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7D6" w14:textId="7A00DC9C" w:rsidR="0024135D" w:rsidRPr="00904884" w:rsidRDefault="003E711A" w:rsidP="00DB3CC1">
      <w:pPr>
        <w:jc w:val="both"/>
        <w:rPr>
          <w:rFonts w:ascii="Helvetica" w:hAnsi="Helvetica" w:cstheme="minorHAnsi"/>
          <w:b/>
          <w:bCs/>
          <w:color w:val="002060"/>
          <w:sz w:val="22"/>
          <w:szCs w:val="22"/>
        </w:rPr>
      </w:pPr>
      <w:r>
        <w:rPr>
          <w:rFonts w:ascii="Helvetica" w:hAnsi="Helvetica" w:cstheme="minorHAnsi"/>
          <w:b/>
          <w:bCs/>
          <w:color w:val="002060"/>
          <w:sz w:val="22"/>
          <w:szCs w:val="22"/>
        </w:rPr>
        <w:t>Trustee</w:t>
      </w:r>
      <w:r w:rsidR="00944DDC" w:rsidRPr="00904884">
        <w:rPr>
          <w:rFonts w:ascii="Helvetica" w:hAnsi="Helvetica" w:cstheme="minorHAnsi"/>
          <w:b/>
          <w:bCs/>
          <w:color w:val="002060"/>
          <w:sz w:val="22"/>
          <w:szCs w:val="22"/>
        </w:rPr>
        <w:t xml:space="preserve"> </w:t>
      </w:r>
      <w:r w:rsidR="008F0A01">
        <w:rPr>
          <w:rFonts w:ascii="Helvetica" w:hAnsi="Helvetica" w:cstheme="minorHAnsi"/>
          <w:b/>
          <w:bCs/>
          <w:color w:val="002060"/>
          <w:sz w:val="22"/>
          <w:szCs w:val="22"/>
        </w:rPr>
        <w:t>Advert</w:t>
      </w:r>
      <w:r w:rsidR="00944DDC" w:rsidRPr="00904884">
        <w:rPr>
          <w:rFonts w:ascii="Helvetica" w:hAnsi="Helvetica" w:cstheme="minorHAnsi"/>
          <w:b/>
          <w:bCs/>
          <w:color w:val="002060"/>
          <w:sz w:val="22"/>
          <w:szCs w:val="22"/>
        </w:rPr>
        <w:t xml:space="preserve"> – </w:t>
      </w:r>
      <w:r w:rsidR="00B83F8E">
        <w:rPr>
          <w:rFonts w:ascii="Helvetica" w:hAnsi="Helvetica" w:cstheme="minorHAnsi"/>
          <w:b/>
          <w:bCs/>
          <w:color w:val="002060"/>
          <w:sz w:val="22"/>
          <w:szCs w:val="22"/>
        </w:rPr>
        <w:t>June</w:t>
      </w:r>
      <w:r w:rsidR="00944DDC" w:rsidRPr="00904884">
        <w:rPr>
          <w:rFonts w:ascii="Helvetica" w:hAnsi="Helvetica" w:cstheme="minorHAnsi"/>
          <w:b/>
          <w:bCs/>
          <w:color w:val="002060"/>
          <w:sz w:val="22"/>
          <w:szCs w:val="22"/>
        </w:rPr>
        <w:t xml:space="preserve"> 202</w:t>
      </w:r>
      <w:r w:rsidR="007F7331" w:rsidRPr="00904884">
        <w:rPr>
          <w:rFonts w:ascii="Helvetica" w:hAnsi="Helvetica" w:cstheme="minorHAnsi"/>
          <w:b/>
          <w:bCs/>
          <w:color w:val="002060"/>
          <w:sz w:val="22"/>
          <w:szCs w:val="22"/>
        </w:rPr>
        <w:t>3</w:t>
      </w:r>
      <w:r w:rsidR="00737E91">
        <w:rPr>
          <w:rFonts w:ascii="Helvetica" w:hAnsi="Helvetica" w:cstheme="minorHAnsi"/>
          <w:b/>
          <w:bCs/>
          <w:color w:val="002060"/>
          <w:sz w:val="22"/>
          <w:szCs w:val="22"/>
        </w:rPr>
        <w:t xml:space="preserve"> - </w:t>
      </w:r>
      <w:r w:rsidR="0044447C">
        <w:rPr>
          <w:rFonts w:ascii="Helvetica" w:hAnsi="Helvetica" w:cstheme="minorHAnsi"/>
          <w:b/>
          <w:bCs/>
          <w:color w:val="002060"/>
          <w:sz w:val="22"/>
          <w:szCs w:val="22"/>
        </w:rPr>
        <w:t>FINAL</w:t>
      </w:r>
    </w:p>
    <w:p w14:paraId="375BA5EE" w14:textId="77777777" w:rsidR="00944DDC" w:rsidRPr="00904884" w:rsidRDefault="00944DDC" w:rsidP="00DB3CC1">
      <w:pPr>
        <w:jc w:val="both"/>
        <w:rPr>
          <w:rFonts w:ascii="Helvetica" w:hAnsi="Helvetica" w:cstheme="minorHAnsi"/>
          <w:color w:val="002060"/>
          <w:sz w:val="22"/>
          <w:szCs w:val="22"/>
        </w:rPr>
      </w:pPr>
    </w:p>
    <w:tbl>
      <w:tblPr>
        <w:tblStyle w:val="TableGrid"/>
        <w:tblW w:w="0" w:type="auto"/>
        <w:tblLook w:val="04A0" w:firstRow="1" w:lastRow="0" w:firstColumn="1" w:lastColumn="0" w:noHBand="0" w:noVBand="1"/>
      </w:tblPr>
      <w:tblGrid>
        <w:gridCol w:w="2235"/>
        <w:gridCol w:w="3997"/>
      </w:tblGrid>
      <w:tr w:rsidR="00010A12" w:rsidRPr="00904884" w14:paraId="3DF2D553" w14:textId="77777777" w:rsidTr="00872E66">
        <w:tc>
          <w:tcPr>
            <w:tcW w:w="2235" w:type="dxa"/>
          </w:tcPr>
          <w:p w14:paraId="6756AEF2" w14:textId="4494EE50" w:rsidR="00010A12" w:rsidRPr="00904884" w:rsidRDefault="00010A12" w:rsidP="00DB3CC1">
            <w:pPr>
              <w:jc w:val="both"/>
              <w:rPr>
                <w:rFonts w:ascii="Helvetica" w:hAnsi="Helvetica" w:cstheme="minorHAnsi"/>
                <w:b/>
                <w:bCs/>
                <w:color w:val="002060"/>
                <w:sz w:val="22"/>
                <w:szCs w:val="22"/>
              </w:rPr>
            </w:pPr>
            <w:r>
              <w:rPr>
                <w:rFonts w:ascii="Helvetica" w:hAnsi="Helvetica" w:cstheme="minorHAnsi"/>
                <w:b/>
                <w:bCs/>
                <w:color w:val="002060"/>
                <w:sz w:val="22"/>
                <w:szCs w:val="22"/>
              </w:rPr>
              <w:t>Organisation</w:t>
            </w:r>
          </w:p>
        </w:tc>
        <w:tc>
          <w:tcPr>
            <w:tcW w:w="3997" w:type="dxa"/>
          </w:tcPr>
          <w:p w14:paraId="03826F41" w14:textId="6E9EE4EB" w:rsidR="00010A12" w:rsidRPr="003E711A" w:rsidRDefault="00010A12" w:rsidP="00DB3CC1">
            <w:pPr>
              <w:jc w:val="both"/>
              <w:rPr>
                <w:rFonts w:ascii="Helvetica" w:hAnsi="Helvetica" w:cstheme="minorHAnsi"/>
                <w:color w:val="002060"/>
                <w:sz w:val="22"/>
                <w:szCs w:val="22"/>
              </w:rPr>
            </w:pPr>
            <w:r w:rsidRPr="003E711A">
              <w:rPr>
                <w:rFonts w:ascii="Helvetica" w:hAnsi="Helvetica" w:cstheme="minorHAnsi"/>
                <w:color w:val="002060"/>
                <w:sz w:val="22"/>
                <w:szCs w:val="22"/>
              </w:rPr>
              <w:t>Stirling Albion Foundation</w:t>
            </w:r>
          </w:p>
        </w:tc>
      </w:tr>
      <w:tr w:rsidR="00DB3CC1" w:rsidRPr="00904884" w14:paraId="222375FF" w14:textId="77777777" w:rsidTr="00872E66">
        <w:tc>
          <w:tcPr>
            <w:tcW w:w="2235" w:type="dxa"/>
          </w:tcPr>
          <w:p w14:paraId="3E949166" w14:textId="38D48711"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Job Title </w:t>
            </w:r>
          </w:p>
        </w:tc>
        <w:tc>
          <w:tcPr>
            <w:tcW w:w="3997" w:type="dxa"/>
          </w:tcPr>
          <w:p w14:paraId="649ACFD1" w14:textId="73C9F231" w:rsidR="00DB3CC1" w:rsidRPr="003E711A" w:rsidRDefault="00850A7F" w:rsidP="00DB3CC1">
            <w:pPr>
              <w:jc w:val="both"/>
              <w:rPr>
                <w:rFonts w:ascii="Helvetica" w:hAnsi="Helvetica" w:cstheme="minorHAnsi"/>
                <w:color w:val="002060"/>
                <w:sz w:val="22"/>
                <w:szCs w:val="22"/>
              </w:rPr>
            </w:pPr>
            <w:r w:rsidRPr="003E711A">
              <w:rPr>
                <w:rFonts w:ascii="Helvetica" w:hAnsi="Helvetica" w:cstheme="minorHAnsi"/>
                <w:color w:val="002060"/>
                <w:sz w:val="22"/>
                <w:szCs w:val="22"/>
              </w:rPr>
              <w:t>Trustee / Treasurer</w:t>
            </w:r>
          </w:p>
        </w:tc>
      </w:tr>
      <w:tr w:rsidR="00DB3CC1" w:rsidRPr="00904884" w14:paraId="6CDC5449" w14:textId="77777777" w:rsidTr="00872E66">
        <w:tc>
          <w:tcPr>
            <w:tcW w:w="2235" w:type="dxa"/>
          </w:tcPr>
          <w:p w14:paraId="45726EC9" w14:textId="56088852"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Salary</w:t>
            </w:r>
          </w:p>
        </w:tc>
        <w:tc>
          <w:tcPr>
            <w:tcW w:w="3997" w:type="dxa"/>
          </w:tcPr>
          <w:p w14:paraId="5210E2DF" w14:textId="39D111CC" w:rsidR="00DB3CC1" w:rsidRPr="00904884" w:rsidRDefault="00850A7F" w:rsidP="00DB3CC1">
            <w:pPr>
              <w:jc w:val="both"/>
              <w:rPr>
                <w:rFonts w:ascii="Helvetica" w:hAnsi="Helvetica" w:cstheme="minorHAnsi"/>
                <w:color w:val="002060"/>
                <w:sz w:val="22"/>
                <w:szCs w:val="22"/>
              </w:rPr>
            </w:pPr>
            <w:r>
              <w:rPr>
                <w:rFonts w:ascii="Helvetica" w:hAnsi="Helvetica" w:cstheme="minorHAnsi"/>
                <w:color w:val="002060"/>
                <w:sz w:val="22"/>
                <w:szCs w:val="22"/>
              </w:rPr>
              <w:t>Volunteer</w:t>
            </w:r>
          </w:p>
        </w:tc>
      </w:tr>
      <w:tr w:rsidR="00DB3CC1" w:rsidRPr="00904884" w14:paraId="353E1924" w14:textId="77777777" w:rsidTr="00872E66">
        <w:tc>
          <w:tcPr>
            <w:tcW w:w="2235" w:type="dxa"/>
          </w:tcPr>
          <w:p w14:paraId="5B9A551A" w14:textId="6670AF71"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Hours </w:t>
            </w:r>
          </w:p>
        </w:tc>
        <w:tc>
          <w:tcPr>
            <w:tcW w:w="3997" w:type="dxa"/>
          </w:tcPr>
          <w:p w14:paraId="4ABFA587" w14:textId="2069B5A2" w:rsidR="00DB3CC1" w:rsidRPr="00904884" w:rsidRDefault="00850A7F" w:rsidP="00DB3CC1">
            <w:pPr>
              <w:jc w:val="both"/>
              <w:rPr>
                <w:rFonts w:ascii="Helvetica" w:hAnsi="Helvetica" w:cstheme="minorHAnsi"/>
                <w:color w:val="002060"/>
                <w:sz w:val="22"/>
                <w:szCs w:val="22"/>
              </w:rPr>
            </w:pPr>
            <w:r>
              <w:rPr>
                <w:rFonts w:ascii="Helvetica" w:hAnsi="Helvetica" w:cstheme="minorHAnsi"/>
                <w:color w:val="002060"/>
                <w:sz w:val="22"/>
                <w:szCs w:val="22"/>
              </w:rPr>
              <w:t>4-</w:t>
            </w:r>
            <w:r w:rsidR="00DB3CC1" w:rsidRPr="00904884">
              <w:rPr>
                <w:rFonts w:ascii="Helvetica" w:hAnsi="Helvetica" w:cstheme="minorHAnsi"/>
                <w:color w:val="002060"/>
                <w:sz w:val="22"/>
                <w:szCs w:val="22"/>
              </w:rPr>
              <w:t>5</w:t>
            </w:r>
            <w:r>
              <w:rPr>
                <w:rFonts w:ascii="Helvetica" w:hAnsi="Helvetica" w:cstheme="minorHAnsi"/>
                <w:color w:val="002060"/>
                <w:sz w:val="22"/>
                <w:szCs w:val="22"/>
              </w:rPr>
              <w:t xml:space="preserve"> </w:t>
            </w:r>
            <w:r w:rsidR="00DB3CC1" w:rsidRPr="00904884">
              <w:rPr>
                <w:rFonts w:ascii="Helvetica" w:hAnsi="Helvetica" w:cstheme="minorHAnsi"/>
                <w:color w:val="002060"/>
                <w:sz w:val="22"/>
                <w:szCs w:val="22"/>
              </w:rPr>
              <w:t xml:space="preserve">hrs per </w:t>
            </w:r>
            <w:r>
              <w:rPr>
                <w:rFonts w:ascii="Helvetica" w:hAnsi="Helvetica" w:cstheme="minorHAnsi"/>
                <w:color w:val="002060"/>
                <w:sz w:val="22"/>
                <w:szCs w:val="22"/>
              </w:rPr>
              <w:t>month</w:t>
            </w:r>
          </w:p>
        </w:tc>
      </w:tr>
      <w:tr w:rsidR="00850A7F" w:rsidRPr="00904884" w14:paraId="15DE6D21" w14:textId="77777777" w:rsidTr="00872E66">
        <w:tc>
          <w:tcPr>
            <w:tcW w:w="2235" w:type="dxa"/>
          </w:tcPr>
          <w:p w14:paraId="2A573F8A" w14:textId="73339BE4" w:rsidR="00850A7F" w:rsidRPr="0044447C" w:rsidRDefault="00850A7F" w:rsidP="00DB3CC1">
            <w:pPr>
              <w:jc w:val="both"/>
              <w:rPr>
                <w:rFonts w:ascii="Helvetica" w:hAnsi="Helvetica" w:cstheme="minorHAnsi"/>
                <w:b/>
                <w:bCs/>
                <w:color w:val="002060"/>
                <w:sz w:val="22"/>
                <w:szCs w:val="22"/>
              </w:rPr>
            </w:pPr>
            <w:r w:rsidRPr="0044447C">
              <w:rPr>
                <w:rFonts w:ascii="Helvetica" w:hAnsi="Helvetica" w:cstheme="minorHAnsi"/>
                <w:b/>
                <w:bCs/>
                <w:color w:val="002060"/>
                <w:sz w:val="22"/>
                <w:szCs w:val="22"/>
              </w:rPr>
              <w:t xml:space="preserve">Closing date </w:t>
            </w:r>
          </w:p>
        </w:tc>
        <w:tc>
          <w:tcPr>
            <w:tcW w:w="3997" w:type="dxa"/>
          </w:tcPr>
          <w:p w14:paraId="702D5338" w14:textId="4FCC0EE6" w:rsidR="00850A7F" w:rsidRPr="0044447C" w:rsidRDefault="00850A7F" w:rsidP="00DB3CC1">
            <w:pPr>
              <w:jc w:val="both"/>
              <w:rPr>
                <w:rFonts w:ascii="Helvetica" w:hAnsi="Helvetica" w:cstheme="minorHAnsi"/>
                <w:color w:val="002060"/>
                <w:sz w:val="22"/>
                <w:szCs w:val="22"/>
              </w:rPr>
            </w:pPr>
            <w:r w:rsidRPr="0044447C">
              <w:rPr>
                <w:rFonts w:ascii="Helvetica" w:hAnsi="Helvetica" w:cstheme="minorHAnsi"/>
                <w:color w:val="002060"/>
                <w:sz w:val="22"/>
                <w:szCs w:val="22"/>
              </w:rPr>
              <w:t xml:space="preserve">5pm Monday July </w:t>
            </w:r>
            <w:r w:rsidR="0044447C" w:rsidRPr="0044447C">
              <w:rPr>
                <w:rFonts w:ascii="Helvetica" w:hAnsi="Helvetica" w:cstheme="minorHAnsi"/>
                <w:color w:val="002060"/>
                <w:sz w:val="22"/>
                <w:szCs w:val="22"/>
              </w:rPr>
              <w:t>10</w:t>
            </w:r>
            <w:r w:rsidR="0044447C" w:rsidRPr="0044447C">
              <w:rPr>
                <w:rFonts w:ascii="Helvetica" w:hAnsi="Helvetica" w:cstheme="minorHAnsi"/>
                <w:color w:val="002060"/>
                <w:sz w:val="22"/>
                <w:szCs w:val="22"/>
                <w:vertAlign w:val="superscript"/>
              </w:rPr>
              <w:t>th</w:t>
            </w:r>
            <w:r w:rsidR="0044447C" w:rsidRPr="0044447C">
              <w:rPr>
                <w:rFonts w:ascii="Helvetica" w:hAnsi="Helvetica" w:cstheme="minorHAnsi"/>
                <w:color w:val="002060"/>
                <w:sz w:val="22"/>
                <w:szCs w:val="22"/>
              </w:rPr>
              <w:t xml:space="preserve"> </w:t>
            </w:r>
            <w:r w:rsidRPr="0044447C">
              <w:rPr>
                <w:rFonts w:ascii="Helvetica" w:hAnsi="Helvetica" w:cstheme="minorHAnsi"/>
                <w:color w:val="002060"/>
                <w:sz w:val="22"/>
                <w:szCs w:val="22"/>
              </w:rPr>
              <w:t>2023</w:t>
            </w:r>
          </w:p>
        </w:tc>
      </w:tr>
      <w:tr w:rsidR="00850A7F" w:rsidRPr="00904884" w14:paraId="682E8CE6" w14:textId="77777777" w:rsidTr="00872E66">
        <w:tc>
          <w:tcPr>
            <w:tcW w:w="2235" w:type="dxa"/>
          </w:tcPr>
          <w:p w14:paraId="110D401E" w14:textId="74A66774" w:rsidR="00850A7F" w:rsidRPr="00904884" w:rsidRDefault="00850A7F" w:rsidP="00DB3CC1">
            <w:pPr>
              <w:jc w:val="both"/>
              <w:rPr>
                <w:rFonts w:ascii="Helvetica" w:hAnsi="Helvetica" w:cstheme="minorHAnsi"/>
                <w:b/>
                <w:bCs/>
                <w:color w:val="002060"/>
                <w:sz w:val="22"/>
                <w:szCs w:val="22"/>
              </w:rPr>
            </w:pPr>
            <w:r>
              <w:rPr>
                <w:rFonts w:ascii="Helvetica" w:hAnsi="Helvetica" w:cstheme="minorHAnsi"/>
                <w:b/>
                <w:bCs/>
                <w:color w:val="002060"/>
                <w:sz w:val="22"/>
                <w:szCs w:val="22"/>
              </w:rPr>
              <w:t xml:space="preserve">Start date </w:t>
            </w:r>
          </w:p>
        </w:tc>
        <w:tc>
          <w:tcPr>
            <w:tcW w:w="3997" w:type="dxa"/>
          </w:tcPr>
          <w:p w14:paraId="44616A0F" w14:textId="4113DE22" w:rsidR="00850A7F" w:rsidRPr="00904884" w:rsidRDefault="00850A7F" w:rsidP="00DB3CC1">
            <w:pPr>
              <w:jc w:val="both"/>
              <w:rPr>
                <w:rFonts w:ascii="Helvetica" w:hAnsi="Helvetica" w:cstheme="minorHAnsi"/>
                <w:color w:val="002060"/>
                <w:sz w:val="22"/>
                <w:szCs w:val="22"/>
                <w:lang w:val="fr-FR"/>
              </w:rPr>
            </w:pPr>
            <w:r>
              <w:rPr>
                <w:rFonts w:ascii="Helvetica" w:hAnsi="Helvetica" w:cstheme="minorHAnsi"/>
                <w:color w:val="002060"/>
                <w:sz w:val="22"/>
                <w:szCs w:val="22"/>
              </w:rPr>
              <w:t xml:space="preserve">ASAP </w:t>
            </w:r>
          </w:p>
        </w:tc>
      </w:tr>
      <w:tr w:rsidR="00872E66" w:rsidRPr="00904884" w14:paraId="44F414A0" w14:textId="77777777" w:rsidTr="00872E66">
        <w:tc>
          <w:tcPr>
            <w:tcW w:w="2235" w:type="dxa"/>
          </w:tcPr>
          <w:p w14:paraId="3A19F21B" w14:textId="323D93EC" w:rsidR="00872E66" w:rsidRDefault="00872E66" w:rsidP="008F0A01">
            <w:pPr>
              <w:jc w:val="both"/>
              <w:rPr>
                <w:rFonts w:ascii="Helvetica" w:hAnsi="Helvetica" w:cstheme="minorHAnsi"/>
                <w:b/>
                <w:bCs/>
                <w:color w:val="002060"/>
                <w:sz w:val="22"/>
                <w:szCs w:val="22"/>
              </w:rPr>
            </w:pPr>
          </w:p>
        </w:tc>
        <w:tc>
          <w:tcPr>
            <w:tcW w:w="3997" w:type="dxa"/>
          </w:tcPr>
          <w:p w14:paraId="1069C696" w14:textId="7F6088D7" w:rsidR="00872E66" w:rsidRPr="00E12D38" w:rsidRDefault="00872E66" w:rsidP="00DB3CC1">
            <w:pPr>
              <w:jc w:val="both"/>
              <w:rPr>
                <w:rFonts w:ascii="Helvetica" w:hAnsi="Helvetica" w:cstheme="minorHAnsi"/>
                <w:color w:val="002060"/>
                <w:sz w:val="22"/>
                <w:szCs w:val="22"/>
                <w:highlight w:val="yellow"/>
              </w:rPr>
            </w:pPr>
          </w:p>
        </w:tc>
      </w:tr>
      <w:tr w:rsidR="00872E66" w:rsidRPr="00904884" w14:paraId="4EFCD392" w14:textId="77777777" w:rsidTr="00872E66">
        <w:tc>
          <w:tcPr>
            <w:tcW w:w="2235" w:type="dxa"/>
          </w:tcPr>
          <w:p w14:paraId="62C81770" w14:textId="73FF6B88" w:rsidR="00872E66" w:rsidRDefault="00872E66" w:rsidP="008F0A01">
            <w:pPr>
              <w:jc w:val="both"/>
              <w:rPr>
                <w:rFonts w:ascii="Helvetica" w:hAnsi="Helvetica" w:cstheme="minorHAnsi"/>
                <w:b/>
                <w:bCs/>
                <w:color w:val="002060"/>
                <w:sz w:val="22"/>
                <w:szCs w:val="22"/>
              </w:rPr>
            </w:pPr>
          </w:p>
        </w:tc>
        <w:tc>
          <w:tcPr>
            <w:tcW w:w="3997" w:type="dxa"/>
          </w:tcPr>
          <w:p w14:paraId="3138114F" w14:textId="7595197B" w:rsidR="00872E66" w:rsidRPr="00904884" w:rsidRDefault="00872E66" w:rsidP="00DB3CC1">
            <w:pPr>
              <w:jc w:val="both"/>
              <w:rPr>
                <w:rFonts w:ascii="Helvetica" w:hAnsi="Helvetica" w:cstheme="minorHAnsi"/>
                <w:color w:val="002060"/>
                <w:sz w:val="22"/>
                <w:szCs w:val="22"/>
              </w:rPr>
            </w:pPr>
          </w:p>
        </w:tc>
      </w:tr>
      <w:tr w:rsidR="00872E66" w:rsidRPr="00904884" w14:paraId="4849B454" w14:textId="77777777" w:rsidTr="00872E66">
        <w:tc>
          <w:tcPr>
            <w:tcW w:w="2235" w:type="dxa"/>
          </w:tcPr>
          <w:p w14:paraId="544D7A01" w14:textId="63D00274" w:rsidR="00872E66" w:rsidRDefault="00872E66" w:rsidP="008F0A01">
            <w:pPr>
              <w:jc w:val="both"/>
              <w:rPr>
                <w:rFonts w:ascii="Helvetica" w:hAnsi="Helvetica" w:cstheme="minorHAnsi"/>
                <w:b/>
                <w:bCs/>
                <w:color w:val="002060"/>
                <w:sz w:val="22"/>
                <w:szCs w:val="22"/>
              </w:rPr>
            </w:pPr>
          </w:p>
        </w:tc>
        <w:tc>
          <w:tcPr>
            <w:tcW w:w="3997" w:type="dxa"/>
          </w:tcPr>
          <w:p w14:paraId="3B4E5CC5" w14:textId="28CD3752" w:rsidR="00872E66" w:rsidRPr="00904884" w:rsidRDefault="00872E66" w:rsidP="00DB3CC1">
            <w:pPr>
              <w:jc w:val="both"/>
              <w:rPr>
                <w:rFonts w:ascii="Helvetica" w:hAnsi="Helvetica" w:cstheme="minorHAnsi"/>
                <w:color w:val="002060"/>
                <w:sz w:val="22"/>
                <w:szCs w:val="22"/>
              </w:rPr>
            </w:pPr>
          </w:p>
        </w:tc>
      </w:tr>
    </w:tbl>
    <w:p w14:paraId="4E2DE9BD" w14:textId="77777777" w:rsidR="00DB3CC1" w:rsidRPr="00904884" w:rsidRDefault="00DB3CC1" w:rsidP="00DB3CC1">
      <w:pPr>
        <w:jc w:val="both"/>
        <w:rPr>
          <w:rFonts w:ascii="Helvetica" w:hAnsi="Helvetica" w:cstheme="minorHAnsi"/>
          <w:color w:val="002060"/>
          <w:sz w:val="22"/>
          <w:szCs w:val="22"/>
        </w:rPr>
      </w:pPr>
    </w:p>
    <w:p w14:paraId="445277B9" w14:textId="77777777" w:rsidR="00674302" w:rsidRPr="00904884" w:rsidRDefault="00674302" w:rsidP="00674302">
      <w:pPr>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 xml:space="preserve">The Organisation: </w:t>
      </w:r>
    </w:p>
    <w:p w14:paraId="2AC7D983" w14:textId="77777777" w:rsidR="00674302" w:rsidRPr="00904884" w:rsidRDefault="00674302" w:rsidP="00674302">
      <w:pPr>
        <w:jc w:val="both"/>
        <w:rPr>
          <w:rFonts w:ascii="Helvetica" w:hAnsi="Helvetica" w:cstheme="minorHAnsi"/>
          <w:b/>
          <w:color w:val="002060"/>
          <w:sz w:val="22"/>
          <w:szCs w:val="22"/>
          <w:u w:val="single"/>
        </w:rPr>
      </w:pPr>
    </w:p>
    <w:p w14:paraId="4FF0403E" w14:textId="77777777" w:rsidR="00674302" w:rsidRPr="00904884" w:rsidRDefault="00674302" w:rsidP="00674302">
      <w:pPr>
        <w:jc w:val="both"/>
        <w:rPr>
          <w:rFonts w:ascii="Helvetica" w:hAnsi="Helvetica" w:cstheme="minorHAnsi"/>
          <w:bCs/>
          <w:color w:val="002060"/>
          <w:sz w:val="22"/>
          <w:szCs w:val="22"/>
        </w:rPr>
      </w:pPr>
      <w:r w:rsidRPr="00904884">
        <w:rPr>
          <w:rFonts w:ascii="Helvetica" w:hAnsi="Helvetica" w:cstheme="minorHAnsi"/>
          <w:bCs/>
          <w:color w:val="002060"/>
          <w:sz w:val="22"/>
          <w:szCs w:val="22"/>
        </w:rPr>
        <w:t xml:space="preserve">The Stirling Albion Foundation, SC050870 was established in </w:t>
      </w:r>
      <w:r>
        <w:rPr>
          <w:rFonts w:ascii="Helvetica" w:hAnsi="Helvetica" w:cstheme="minorHAnsi"/>
          <w:bCs/>
          <w:color w:val="002060"/>
          <w:sz w:val="22"/>
          <w:szCs w:val="22"/>
        </w:rPr>
        <w:t xml:space="preserve">March </w:t>
      </w:r>
      <w:r w:rsidRPr="00904884">
        <w:rPr>
          <w:rFonts w:ascii="Helvetica" w:hAnsi="Helvetica" w:cstheme="minorHAnsi"/>
          <w:bCs/>
          <w:color w:val="002060"/>
          <w:sz w:val="22"/>
          <w:szCs w:val="22"/>
        </w:rPr>
        <w:t xml:space="preserve">2021 and has recently come to an agreement with Stirling Albion FC that all community activity on behalf of the Stirling Albion FC would transfer under the Foundation. </w:t>
      </w:r>
    </w:p>
    <w:p w14:paraId="4EDD7991" w14:textId="25857BC8" w:rsidR="00674302" w:rsidRPr="00904884" w:rsidRDefault="00674302" w:rsidP="00674302">
      <w:pPr>
        <w:jc w:val="both"/>
        <w:rPr>
          <w:rFonts w:ascii="Helvetica" w:hAnsi="Helvetica" w:cstheme="minorHAnsi"/>
          <w:bCs/>
          <w:color w:val="002060"/>
          <w:sz w:val="22"/>
          <w:szCs w:val="22"/>
        </w:rPr>
      </w:pPr>
      <w:r w:rsidRPr="00904884">
        <w:rPr>
          <w:rFonts w:ascii="Helvetica" w:hAnsi="Helvetica" w:cstheme="minorHAnsi"/>
          <w:bCs/>
          <w:color w:val="002060"/>
          <w:sz w:val="22"/>
          <w:szCs w:val="22"/>
        </w:rPr>
        <w:t xml:space="preserve">The aspirations of the board of trustees are to ensure </w:t>
      </w:r>
      <w:r>
        <w:rPr>
          <w:rFonts w:ascii="Helvetica" w:hAnsi="Helvetica" w:cstheme="minorHAnsi"/>
          <w:bCs/>
          <w:color w:val="002060"/>
          <w:sz w:val="22"/>
          <w:szCs w:val="22"/>
        </w:rPr>
        <w:t xml:space="preserve">the </w:t>
      </w:r>
      <w:r w:rsidRPr="00904884">
        <w:rPr>
          <w:rFonts w:ascii="Helvetica" w:hAnsi="Helvetica" w:cstheme="minorHAnsi"/>
          <w:bCs/>
          <w:color w:val="002060"/>
          <w:sz w:val="22"/>
          <w:szCs w:val="22"/>
        </w:rPr>
        <w:t xml:space="preserve">charity </w:t>
      </w:r>
      <w:r>
        <w:rPr>
          <w:rFonts w:ascii="Helvetica" w:hAnsi="Helvetica" w:cstheme="minorHAnsi"/>
          <w:bCs/>
          <w:color w:val="002060"/>
          <w:sz w:val="22"/>
          <w:szCs w:val="22"/>
        </w:rPr>
        <w:t xml:space="preserve">is </w:t>
      </w:r>
      <w:r w:rsidRPr="00904884">
        <w:rPr>
          <w:rFonts w:ascii="Helvetica" w:hAnsi="Helvetica" w:cstheme="minorHAnsi"/>
          <w:bCs/>
          <w:color w:val="002060"/>
          <w:sz w:val="22"/>
          <w:szCs w:val="22"/>
        </w:rPr>
        <w:t>at the heart of the local community</w:t>
      </w:r>
      <w:r>
        <w:rPr>
          <w:rFonts w:ascii="Helvetica" w:hAnsi="Helvetica" w:cstheme="minorHAnsi"/>
          <w:bCs/>
          <w:color w:val="002060"/>
          <w:sz w:val="22"/>
          <w:szCs w:val="22"/>
        </w:rPr>
        <w:t xml:space="preserve"> increasing participation in sporting activities for people of all ages </w:t>
      </w:r>
      <w:r w:rsidR="003E711A">
        <w:rPr>
          <w:rFonts w:ascii="Helvetica" w:hAnsi="Helvetica" w:cstheme="minorHAnsi"/>
          <w:bCs/>
          <w:color w:val="002060"/>
          <w:sz w:val="22"/>
          <w:szCs w:val="22"/>
        </w:rPr>
        <w:t>and</w:t>
      </w:r>
      <w:r>
        <w:rPr>
          <w:rFonts w:ascii="Helvetica" w:hAnsi="Helvetica" w:cstheme="minorHAnsi"/>
          <w:bCs/>
          <w:color w:val="002060"/>
          <w:sz w:val="22"/>
          <w:szCs w:val="22"/>
        </w:rPr>
        <w:t xml:space="preserve"> working with key stakeholders to address local social issues.  </w:t>
      </w:r>
      <w:r w:rsidRPr="00904884">
        <w:rPr>
          <w:rFonts w:ascii="Helvetica" w:hAnsi="Helvetica" w:cstheme="minorHAnsi"/>
          <w:bCs/>
          <w:color w:val="002060"/>
          <w:sz w:val="22"/>
          <w:szCs w:val="22"/>
        </w:rPr>
        <w:t xml:space="preserve"> </w:t>
      </w:r>
    </w:p>
    <w:p w14:paraId="218D90DC" w14:textId="77777777" w:rsidR="00674302" w:rsidRPr="00904884" w:rsidRDefault="00674302" w:rsidP="00674302">
      <w:pPr>
        <w:jc w:val="both"/>
        <w:rPr>
          <w:rFonts w:ascii="Helvetica" w:hAnsi="Helvetica" w:cstheme="minorHAnsi"/>
          <w:bCs/>
          <w:color w:val="002060"/>
          <w:sz w:val="22"/>
          <w:szCs w:val="22"/>
        </w:rPr>
      </w:pPr>
    </w:p>
    <w:p w14:paraId="10EC82CD" w14:textId="38FF369D" w:rsidR="00674302" w:rsidRPr="007A13A6" w:rsidRDefault="00674302" w:rsidP="007A13A6">
      <w:pPr>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Job Role:</w:t>
      </w:r>
    </w:p>
    <w:p w14:paraId="40382D32" w14:textId="462A9D72" w:rsidR="00850A7F" w:rsidRDefault="00850A7F" w:rsidP="00674302">
      <w:pPr>
        <w:jc w:val="both"/>
        <w:rPr>
          <w:rFonts w:ascii="Helvetica" w:hAnsi="Helvetica" w:cstheme="minorHAnsi"/>
          <w:color w:val="002060"/>
          <w:sz w:val="22"/>
          <w:szCs w:val="22"/>
          <w:u w:val="single"/>
        </w:rPr>
      </w:pPr>
    </w:p>
    <w:p w14:paraId="18FC4E33" w14:textId="1CC0D379" w:rsidR="00850A7F" w:rsidRPr="007A13A6" w:rsidRDefault="00850A7F" w:rsidP="00850A7F">
      <w:pPr>
        <w:jc w:val="both"/>
        <w:rPr>
          <w:rFonts w:ascii="Helvetica" w:hAnsi="Helvetica" w:cstheme="minorHAnsi"/>
          <w:bCs/>
          <w:color w:val="002060"/>
          <w:sz w:val="22"/>
          <w:szCs w:val="22"/>
        </w:rPr>
      </w:pPr>
      <w:r w:rsidRPr="007A13A6">
        <w:rPr>
          <w:rFonts w:ascii="Helvetica" w:hAnsi="Helvetica" w:cstheme="minorHAnsi"/>
          <w:bCs/>
          <w:color w:val="002060"/>
          <w:sz w:val="22"/>
          <w:szCs w:val="22"/>
        </w:rPr>
        <w:t>As well as fulfilling the duties of a Trustee, the Treasurer maintains an overview of Stirling Albion Foundation’s financial affairs. The Treasurer ensures that effective and appropriate financial measures, controls and procedures are put in place and reports to the Board at regular intervals about the financial health of the organisation.</w:t>
      </w:r>
    </w:p>
    <w:p w14:paraId="69FC63B2" w14:textId="77777777" w:rsidR="00674302" w:rsidRPr="00904884" w:rsidRDefault="00674302" w:rsidP="00674302">
      <w:pPr>
        <w:jc w:val="both"/>
        <w:rPr>
          <w:rFonts w:ascii="Helvetica" w:hAnsi="Helvetica" w:cstheme="minorHAnsi"/>
          <w:color w:val="002060"/>
          <w:sz w:val="22"/>
          <w:szCs w:val="22"/>
        </w:rPr>
      </w:pPr>
    </w:p>
    <w:p w14:paraId="128998A1" w14:textId="77777777" w:rsidR="00674302" w:rsidRPr="00904884" w:rsidRDefault="00674302" w:rsidP="00674302">
      <w:pPr>
        <w:jc w:val="both"/>
        <w:rPr>
          <w:rFonts w:ascii="Helvetica" w:hAnsi="Helvetica" w:cstheme="minorHAnsi"/>
          <w:color w:val="002060"/>
          <w:sz w:val="22"/>
          <w:szCs w:val="22"/>
          <w:u w:val="single"/>
        </w:rPr>
      </w:pPr>
      <w:r w:rsidRPr="00904884">
        <w:rPr>
          <w:rFonts w:ascii="Helvetica" w:hAnsi="Helvetica" w:cstheme="minorHAnsi"/>
          <w:b/>
          <w:color w:val="002060"/>
          <w:sz w:val="22"/>
          <w:szCs w:val="22"/>
          <w:u w:val="single"/>
        </w:rPr>
        <w:t>Key Duties</w:t>
      </w:r>
      <w:r w:rsidRPr="00904884">
        <w:rPr>
          <w:rFonts w:ascii="Helvetica" w:hAnsi="Helvetica" w:cstheme="minorHAnsi"/>
          <w:color w:val="002060"/>
          <w:sz w:val="22"/>
          <w:szCs w:val="22"/>
          <w:u w:val="single"/>
        </w:rPr>
        <w:t xml:space="preserve">: </w:t>
      </w:r>
    </w:p>
    <w:p w14:paraId="43B120B8" w14:textId="75957B7B" w:rsidR="00674302" w:rsidRDefault="00674302" w:rsidP="00674302">
      <w:pPr>
        <w:jc w:val="both"/>
        <w:rPr>
          <w:rFonts w:ascii="Helvetica" w:hAnsi="Helvetica" w:cstheme="minorHAnsi"/>
          <w:color w:val="002060"/>
          <w:sz w:val="22"/>
          <w:szCs w:val="22"/>
          <w:u w:val="single"/>
        </w:rPr>
      </w:pPr>
    </w:p>
    <w:p w14:paraId="3EEB2EEE"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Overseeing the presentation of budgets, internal management accounts and annual financial statements to the Board of Trustees. </w:t>
      </w:r>
    </w:p>
    <w:p w14:paraId="5F742EFC"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Ensuring that proper accounting records are kept, and that appropriate accounting procedures and controls are in place. </w:t>
      </w:r>
    </w:p>
    <w:p w14:paraId="073B612D"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Ensuring that robust and comprehensive financial policies are in place and being implemented, and supporting the development of policies covering financial reserves, and cost management. </w:t>
      </w:r>
    </w:p>
    <w:p w14:paraId="0C0BB6D8"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Monitoring and advising on the financial viability of the charity. </w:t>
      </w:r>
    </w:p>
    <w:p w14:paraId="3872387D" w14:textId="1F3AD139"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Overseeing financial controls and adherence to systems, regularly liaising with</w:t>
      </w:r>
      <w:r w:rsidR="007A13A6">
        <w:rPr>
          <w:rFonts w:ascii="Helvetica" w:hAnsi="Helvetica" w:cstheme="minorHAnsi"/>
          <w:color w:val="002060"/>
          <w:sz w:val="22"/>
          <w:szCs w:val="22"/>
        </w:rPr>
        <w:t xml:space="preserve"> the lead staff</w:t>
      </w:r>
      <w:r w:rsidRPr="00850A7F">
        <w:rPr>
          <w:rFonts w:ascii="Helvetica" w:hAnsi="Helvetica" w:cstheme="minorHAnsi"/>
          <w:color w:val="002060"/>
          <w:sz w:val="22"/>
          <w:szCs w:val="22"/>
        </w:rPr>
        <w:t xml:space="preserve">. </w:t>
      </w:r>
    </w:p>
    <w:p w14:paraId="7A4EF270" w14:textId="375CF6D5"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Lead on the appointment of and liaison with external auditors</w:t>
      </w:r>
      <w:r w:rsidR="006F3F00">
        <w:rPr>
          <w:rFonts w:ascii="Helvetica" w:hAnsi="Helvetica" w:cstheme="minorHAnsi"/>
          <w:color w:val="002060"/>
          <w:sz w:val="22"/>
          <w:szCs w:val="22"/>
        </w:rPr>
        <w:t xml:space="preserve"> if/when required</w:t>
      </w:r>
      <w:r w:rsidRPr="00850A7F">
        <w:rPr>
          <w:rFonts w:ascii="Helvetica" w:hAnsi="Helvetica" w:cstheme="minorHAnsi"/>
          <w:color w:val="002060"/>
          <w:sz w:val="22"/>
          <w:szCs w:val="22"/>
        </w:rPr>
        <w:t xml:space="preserve">. </w:t>
      </w:r>
    </w:p>
    <w:p w14:paraId="3A03A1A6" w14:textId="10BC0152" w:rsidR="006F3F00" w:rsidRDefault="00850A7F" w:rsidP="00872E66">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Ensuring that the accounts are prepared and disclosed in the form required by relevant statutory bodies, for example, the Charity Commission and/or the Registrar of Companies.</w:t>
      </w:r>
    </w:p>
    <w:p w14:paraId="178B6608" w14:textId="77777777" w:rsidR="00872E66" w:rsidRPr="00872E66" w:rsidRDefault="00872E66" w:rsidP="00872E66">
      <w:pPr>
        <w:pStyle w:val="ListParagraph"/>
        <w:jc w:val="both"/>
        <w:rPr>
          <w:rFonts w:ascii="Helvetica" w:hAnsi="Helvetica" w:cstheme="minorHAnsi"/>
          <w:color w:val="002060"/>
          <w:sz w:val="22"/>
          <w:szCs w:val="22"/>
        </w:rPr>
      </w:pPr>
    </w:p>
    <w:p w14:paraId="6FBF5367" w14:textId="77777777" w:rsidR="00850A7F" w:rsidRPr="00850A7F" w:rsidRDefault="00850A7F" w:rsidP="00850A7F">
      <w:pPr>
        <w:pBdr>
          <w:top w:val="nil"/>
          <w:left w:val="nil"/>
          <w:bottom w:val="nil"/>
          <w:right w:val="nil"/>
          <w:between w:val="nil"/>
        </w:pBdr>
        <w:rPr>
          <w:rFonts w:ascii="Helvetica" w:hAnsi="Helvetica" w:cstheme="minorHAnsi"/>
          <w:b/>
          <w:bCs/>
          <w:color w:val="002060"/>
          <w:sz w:val="22"/>
          <w:szCs w:val="22"/>
        </w:rPr>
      </w:pPr>
      <w:r w:rsidRPr="00850A7F">
        <w:rPr>
          <w:rFonts w:ascii="Helvetica" w:hAnsi="Helvetica" w:cstheme="minorHAnsi"/>
          <w:b/>
          <w:bCs/>
          <w:color w:val="002060"/>
          <w:sz w:val="22"/>
          <w:szCs w:val="22"/>
        </w:rPr>
        <w:t>What we are looking for</w:t>
      </w:r>
    </w:p>
    <w:p w14:paraId="19EF90B4" w14:textId="77777777" w:rsidR="00850A7F" w:rsidRDefault="00850A7F" w:rsidP="00850A7F">
      <w:pPr>
        <w:pBdr>
          <w:top w:val="nil"/>
          <w:left w:val="nil"/>
          <w:bottom w:val="nil"/>
          <w:right w:val="nil"/>
          <w:between w:val="nil"/>
        </w:pBdr>
        <w:rPr>
          <w:rFonts w:ascii="Arial" w:eastAsia="Arial" w:hAnsi="Arial" w:cs="Arial"/>
        </w:rPr>
      </w:pPr>
    </w:p>
    <w:p w14:paraId="168F0DA7" w14:textId="5A53FB6B"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A finance professional. A knowledge of charity finance is an advantage. </w:t>
      </w:r>
      <w:r w:rsidR="006F3F00" w:rsidRPr="00850A7F">
        <w:rPr>
          <w:rFonts w:ascii="Helvetica" w:hAnsi="Helvetica" w:cstheme="minorHAnsi"/>
          <w:color w:val="002060"/>
          <w:sz w:val="22"/>
          <w:szCs w:val="22"/>
        </w:rPr>
        <w:t>Otherwise,</w:t>
      </w:r>
      <w:r w:rsidRPr="00850A7F">
        <w:rPr>
          <w:rFonts w:ascii="Helvetica" w:hAnsi="Helvetica" w:cstheme="minorHAnsi"/>
          <w:color w:val="002060"/>
          <w:sz w:val="22"/>
          <w:szCs w:val="22"/>
        </w:rPr>
        <w:t xml:space="preserve"> an enthusiasm to learn, drawing from sound commercial experience and an understanding of SMEs.</w:t>
      </w:r>
    </w:p>
    <w:p w14:paraId="090B855B"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A strategic thinker with an ability to balance risk and opportunity.</w:t>
      </w:r>
    </w:p>
    <w:p w14:paraId="1A07A4B1"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lastRenderedPageBreak/>
        <w:t xml:space="preserve">Clear communicator with the ability to bring the financial information alive to non-finance specialists. </w:t>
      </w:r>
    </w:p>
    <w:p w14:paraId="3245C95B"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Willing to play an active role in areas such as forecasting, setting budgets, liaising with auditors</w:t>
      </w:r>
    </w:p>
    <w:p w14:paraId="3A4A8499" w14:textId="77777777" w:rsidR="00850A7F" w:rsidRPr="00850A7F" w:rsidRDefault="00850A7F" w:rsidP="00850A7F">
      <w:pPr>
        <w:ind w:left="360"/>
        <w:jc w:val="both"/>
        <w:rPr>
          <w:rFonts w:ascii="Helvetica" w:hAnsi="Helvetica" w:cstheme="minorHAnsi"/>
          <w:color w:val="002060"/>
          <w:sz w:val="22"/>
          <w:szCs w:val="22"/>
        </w:rPr>
      </w:pPr>
    </w:p>
    <w:p w14:paraId="57CDA192" w14:textId="77777777" w:rsidR="00850A7F" w:rsidRPr="00850A7F" w:rsidRDefault="00850A7F" w:rsidP="00850A7F">
      <w:pPr>
        <w:jc w:val="both"/>
        <w:rPr>
          <w:rFonts w:ascii="Helvetica" w:hAnsi="Helvetica" w:cstheme="minorHAnsi"/>
          <w:color w:val="002060"/>
          <w:sz w:val="22"/>
          <w:szCs w:val="22"/>
        </w:rPr>
      </w:pPr>
      <w:r w:rsidRPr="00850A7F">
        <w:rPr>
          <w:rFonts w:ascii="Helvetica" w:hAnsi="Helvetica" w:cstheme="minorHAnsi"/>
          <w:color w:val="002060"/>
          <w:sz w:val="22"/>
          <w:szCs w:val="22"/>
        </w:rPr>
        <w:t>In addition to the above, the Treasurer will also have the responsibilities and qualities of all trustees:</w:t>
      </w:r>
    </w:p>
    <w:p w14:paraId="06BC3C87" w14:textId="77777777" w:rsidR="00850A7F" w:rsidRPr="00452D97" w:rsidRDefault="00850A7F" w:rsidP="00850A7F">
      <w:pPr>
        <w:pBdr>
          <w:top w:val="nil"/>
          <w:left w:val="nil"/>
          <w:bottom w:val="nil"/>
          <w:right w:val="nil"/>
          <w:between w:val="nil"/>
        </w:pBdr>
        <w:rPr>
          <w:rFonts w:ascii="Arial" w:eastAsia="Arial" w:hAnsi="Arial" w:cs="Arial"/>
        </w:rPr>
      </w:pPr>
    </w:p>
    <w:p w14:paraId="7E6ABC63" w14:textId="03E3AB48" w:rsidR="00850A7F" w:rsidRPr="00850A7F" w:rsidRDefault="00850A7F" w:rsidP="00850A7F">
      <w:pPr>
        <w:pBdr>
          <w:top w:val="nil"/>
          <w:left w:val="nil"/>
          <w:bottom w:val="nil"/>
          <w:right w:val="nil"/>
          <w:between w:val="nil"/>
        </w:pBdr>
        <w:rPr>
          <w:rFonts w:ascii="Helvetica" w:hAnsi="Helvetica" w:cstheme="minorHAnsi"/>
          <w:b/>
          <w:bCs/>
          <w:color w:val="002060"/>
          <w:sz w:val="22"/>
          <w:szCs w:val="22"/>
        </w:rPr>
      </w:pPr>
      <w:r w:rsidRPr="00850A7F">
        <w:rPr>
          <w:rFonts w:ascii="Helvetica" w:hAnsi="Helvetica" w:cstheme="minorHAnsi"/>
          <w:b/>
          <w:bCs/>
          <w:color w:val="002060"/>
          <w:sz w:val="22"/>
          <w:szCs w:val="22"/>
        </w:rPr>
        <w:t>Responsibilities of all trustees</w:t>
      </w:r>
    </w:p>
    <w:p w14:paraId="502EA34D" w14:textId="77777777" w:rsidR="00850A7F" w:rsidRPr="00452D97" w:rsidRDefault="00850A7F" w:rsidP="00850A7F">
      <w:pPr>
        <w:pBdr>
          <w:top w:val="nil"/>
          <w:left w:val="nil"/>
          <w:bottom w:val="nil"/>
          <w:right w:val="nil"/>
          <w:between w:val="nil"/>
        </w:pBdr>
        <w:rPr>
          <w:rFonts w:ascii="Arial" w:eastAsia="Arial" w:hAnsi="Arial" w:cs="Arial"/>
          <w:b/>
          <w:bCs/>
        </w:rPr>
      </w:pPr>
    </w:p>
    <w:p w14:paraId="5FCA2EC1" w14:textId="7A760766" w:rsidR="00850A7F" w:rsidRPr="00850A7F" w:rsidRDefault="00850A7F" w:rsidP="00850A7F">
      <w:pPr>
        <w:pStyle w:val="ListParagraph"/>
        <w:numPr>
          <w:ilvl w:val="0"/>
          <w:numId w:val="15"/>
        </w:numPr>
        <w:jc w:val="both"/>
        <w:rPr>
          <w:rFonts w:ascii="Helvetica" w:hAnsi="Helvetica" w:cstheme="minorHAnsi"/>
          <w:color w:val="002060"/>
          <w:sz w:val="22"/>
          <w:szCs w:val="22"/>
        </w:rPr>
      </w:pPr>
      <w:bookmarkStart w:id="0" w:name="_Hlk97125032"/>
      <w:r w:rsidRPr="00850A7F">
        <w:rPr>
          <w:rFonts w:ascii="Helvetica" w:hAnsi="Helvetica" w:cstheme="minorHAnsi"/>
          <w:color w:val="002060"/>
          <w:sz w:val="22"/>
          <w:szCs w:val="22"/>
        </w:rPr>
        <w:t xml:space="preserve">Support and provide advice on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 xml:space="preserve">’s purpose, vision, goals and activities. </w:t>
      </w:r>
    </w:p>
    <w:bookmarkEnd w:id="0"/>
    <w:p w14:paraId="6A7087A4" w14:textId="0716BB73"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Approve operational strategies and policies,</w:t>
      </w:r>
      <w:r w:rsidR="007A13A6">
        <w:rPr>
          <w:rFonts w:ascii="Helvetica" w:hAnsi="Helvetica" w:cstheme="minorHAnsi"/>
          <w:color w:val="002060"/>
          <w:sz w:val="22"/>
          <w:szCs w:val="22"/>
        </w:rPr>
        <w:t xml:space="preserve"> </w:t>
      </w:r>
      <w:r w:rsidRPr="00850A7F">
        <w:rPr>
          <w:rFonts w:ascii="Helvetica" w:hAnsi="Helvetica" w:cstheme="minorHAnsi"/>
          <w:color w:val="002060"/>
          <w:sz w:val="22"/>
          <w:szCs w:val="22"/>
        </w:rPr>
        <w:t>monitor and evaluate their implementation.</w:t>
      </w:r>
    </w:p>
    <w:p w14:paraId="7A107D22" w14:textId="35CF5AC8"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Oversee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 xml:space="preserve">’s financial plans and budgets and monitor and evaluate progress. </w:t>
      </w:r>
    </w:p>
    <w:p w14:paraId="659D8A65"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Ensure the effective and efficient administration of the organisation.</w:t>
      </w:r>
    </w:p>
    <w:p w14:paraId="67D32712" w14:textId="77777777"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Ensure that key risks are being identified, monitored and controlled effectively.</w:t>
      </w:r>
    </w:p>
    <w:p w14:paraId="2A8ECA56" w14:textId="4E0BC57A"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Review and approve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’s financial statements.</w:t>
      </w:r>
    </w:p>
    <w:p w14:paraId="42F51531" w14:textId="4FB6DEB4"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Provide support and challenge to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 xml:space="preserve">’s </w:t>
      </w:r>
      <w:r w:rsidR="007A13A6">
        <w:rPr>
          <w:rFonts w:ascii="Helvetica" w:hAnsi="Helvetica" w:cstheme="minorHAnsi"/>
          <w:color w:val="002060"/>
          <w:sz w:val="22"/>
          <w:szCs w:val="22"/>
        </w:rPr>
        <w:t>lead staff</w:t>
      </w:r>
      <w:r w:rsidRPr="00850A7F">
        <w:rPr>
          <w:rFonts w:ascii="Helvetica" w:hAnsi="Helvetica" w:cstheme="minorHAnsi"/>
          <w:color w:val="002060"/>
          <w:sz w:val="22"/>
          <w:szCs w:val="22"/>
        </w:rPr>
        <w:t xml:space="preserve"> in the exercise of their delegated authority and affairs.</w:t>
      </w:r>
    </w:p>
    <w:p w14:paraId="4F3ACB5F" w14:textId="1DA42F3C"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Keep abreast of changes in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’s operating environment.</w:t>
      </w:r>
    </w:p>
    <w:p w14:paraId="1D98DBCC" w14:textId="5448C44D"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Contribute to regular reviews of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’s own governance.</w:t>
      </w:r>
    </w:p>
    <w:p w14:paraId="0C34E440" w14:textId="32D220C5"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Attend Board meetings, adequately prepared to contribute </w:t>
      </w:r>
      <w:r w:rsidR="007A13A6" w:rsidRPr="00850A7F">
        <w:rPr>
          <w:rFonts w:ascii="Helvetica" w:hAnsi="Helvetica" w:cstheme="minorHAnsi"/>
          <w:color w:val="002060"/>
          <w:sz w:val="22"/>
          <w:szCs w:val="22"/>
        </w:rPr>
        <w:t>to discussions</w:t>
      </w:r>
      <w:r w:rsidRPr="00850A7F">
        <w:rPr>
          <w:rFonts w:ascii="Helvetica" w:hAnsi="Helvetica" w:cstheme="minorHAnsi"/>
          <w:color w:val="002060"/>
          <w:sz w:val="22"/>
          <w:szCs w:val="22"/>
        </w:rPr>
        <w:t>.</w:t>
      </w:r>
    </w:p>
    <w:p w14:paraId="64251522" w14:textId="20635D3B"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Use independent judgment, acting legally and in good faith to promote and protect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 xml:space="preserve">’s interests, to the exclusion of their own personal and/or any </w:t>
      </w:r>
      <w:r w:rsidR="006F3F00" w:rsidRPr="00850A7F">
        <w:rPr>
          <w:rFonts w:ascii="Helvetica" w:hAnsi="Helvetica" w:cstheme="minorHAnsi"/>
          <w:color w:val="002060"/>
          <w:sz w:val="22"/>
          <w:szCs w:val="22"/>
        </w:rPr>
        <w:t>third-party</w:t>
      </w:r>
      <w:r w:rsidRPr="00850A7F">
        <w:rPr>
          <w:rFonts w:ascii="Helvetica" w:hAnsi="Helvetica" w:cstheme="minorHAnsi"/>
          <w:color w:val="002060"/>
          <w:sz w:val="22"/>
          <w:szCs w:val="22"/>
        </w:rPr>
        <w:t xml:space="preserve"> interests.</w:t>
      </w:r>
    </w:p>
    <w:p w14:paraId="7DA8A7CB" w14:textId="02D63C8C" w:rsidR="00850A7F" w:rsidRPr="00850A7F" w:rsidRDefault="00850A7F" w:rsidP="00850A7F">
      <w:pPr>
        <w:pStyle w:val="ListParagraph"/>
        <w:numPr>
          <w:ilvl w:val="0"/>
          <w:numId w:val="15"/>
        </w:numPr>
        <w:jc w:val="both"/>
        <w:rPr>
          <w:rFonts w:ascii="Helvetica" w:hAnsi="Helvetica" w:cstheme="minorHAnsi"/>
          <w:color w:val="002060"/>
          <w:sz w:val="22"/>
          <w:szCs w:val="22"/>
        </w:rPr>
      </w:pPr>
      <w:r w:rsidRPr="00850A7F">
        <w:rPr>
          <w:rFonts w:ascii="Helvetica" w:hAnsi="Helvetica" w:cstheme="minorHAnsi"/>
          <w:color w:val="002060"/>
          <w:sz w:val="22"/>
          <w:szCs w:val="22"/>
        </w:rPr>
        <w:t xml:space="preserve">Contribute to the broader promotion of </w:t>
      </w:r>
      <w:r w:rsidR="007A13A6">
        <w:rPr>
          <w:rFonts w:ascii="Helvetica" w:hAnsi="Helvetica" w:cstheme="minorHAnsi"/>
          <w:color w:val="002060"/>
          <w:sz w:val="22"/>
          <w:szCs w:val="22"/>
        </w:rPr>
        <w:t>Stirling Albion Foundation</w:t>
      </w:r>
      <w:r w:rsidRPr="00850A7F">
        <w:rPr>
          <w:rFonts w:ascii="Helvetica" w:hAnsi="Helvetica" w:cstheme="minorHAnsi"/>
          <w:color w:val="002060"/>
          <w:sz w:val="22"/>
          <w:szCs w:val="22"/>
        </w:rPr>
        <w:t>’s</w:t>
      </w:r>
      <w:r w:rsidR="007A13A6">
        <w:rPr>
          <w:rFonts w:ascii="Helvetica" w:hAnsi="Helvetica" w:cstheme="minorHAnsi"/>
          <w:color w:val="002060"/>
          <w:sz w:val="22"/>
          <w:szCs w:val="22"/>
        </w:rPr>
        <w:t xml:space="preserve"> </w:t>
      </w:r>
      <w:r w:rsidRPr="00850A7F">
        <w:rPr>
          <w:rFonts w:ascii="Helvetica" w:hAnsi="Helvetica" w:cstheme="minorHAnsi"/>
          <w:color w:val="002060"/>
          <w:sz w:val="22"/>
          <w:szCs w:val="22"/>
        </w:rPr>
        <w:t>objects, aims and reputation by applying your skills, expertise, knowledge and contacts.</w:t>
      </w:r>
    </w:p>
    <w:p w14:paraId="2DDAF511" w14:textId="77777777" w:rsidR="00850A7F" w:rsidRPr="00F75C9D" w:rsidRDefault="00850A7F" w:rsidP="00850A7F">
      <w:pPr>
        <w:pBdr>
          <w:top w:val="nil"/>
          <w:left w:val="nil"/>
          <w:bottom w:val="nil"/>
          <w:right w:val="nil"/>
          <w:between w:val="nil"/>
        </w:pBdr>
        <w:rPr>
          <w:rFonts w:ascii="Arial" w:eastAsia="Arial" w:hAnsi="Arial" w:cs="Arial"/>
        </w:rPr>
      </w:pPr>
    </w:p>
    <w:p w14:paraId="43F864D8" w14:textId="01CD911A" w:rsidR="00850A7F" w:rsidRDefault="00850A7F" w:rsidP="00850A7F">
      <w:pPr>
        <w:pBdr>
          <w:top w:val="nil"/>
          <w:left w:val="nil"/>
          <w:bottom w:val="nil"/>
          <w:right w:val="nil"/>
          <w:between w:val="nil"/>
        </w:pBdr>
        <w:rPr>
          <w:rFonts w:ascii="Helvetica" w:hAnsi="Helvetica" w:cstheme="minorHAnsi"/>
          <w:b/>
          <w:bCs/>
          <w:color w:val="002060"/>
          <w:sz w:val="22"/>
          <w:szCs w:val="22"/>
        </w:rPr>
      </w:pPr>
      <w:r w:rsidRPr="006F3F00">
        <w:rPr>
          <w:rFonts w:ascii="Helvetica" w:hAnsi="Helvetica" w:cstheme="minorHAnsi"/>
          <w:b/>
          <w:bCs/>
          <w:color w:val="002060"/>
          <w:sz w:val="22"/>
          <w:szCs w:val="22"/>
        </w:rPr>
        <w:t>Attributes and qualities</w:t>
      </w:r>
    </w:p>
    <w:p w14:paraId="46444EC3" w14:textId="77777777" w:rsidR="00872E66" w:rsidRPr="006F3F00" w:rsidRDefault="00872E66" w:rsidP="00850A7F">
      <w:pPr>
        <w:pBdr>
          <w:top w:val="nil"/>
          <w:left w:val="nil"/>
          <w:bottom w:val="nil"/>
          <w:right w:val="nil"/>
          <w:between w:val="nil"/>
        </w:pBdr>
        <w:rPr>
          <w:rFonts w:ascii="Helvetica" w:hAnsi="Helvetica" w:cstheme="minorHAnsi"/>
          <w:b/>
          <w:bCs/>
          <w:color w:val="002060"/>
          <w:sz w:val="22"/>
          <w:szCs w:val="22"/>
        </w:rPr>
      </w:pPr>
    </w:p>
    <w:p w14:paraId="2B4179E1" w14:textId="77777777" w:rsidR="00850A7F" w:rsidRPr="006F3F00" w:rsidRDefault="00850A7F" w:rsidP="00850A7F">
      <w:pPr>
        <w:pBdr>
          <w:top w:val="nil"/>
          <w:left w:val="nil"/>
          <w:bottom w:val="nil"/>
          <w:right w:val="nil"/>
          <w:between w:val="nil"/>
        </w:pBdr>
        <w:rPr>
          <w:rFonts w:ascii="Helvetica" w:hAnsi="Helvetica" w:cstheme="minorHAnsi"/>
          <w:color w:val="002060"/>
          <w:sz w:val="22"/>
          <w:szCs w:val="22"/>
        </w:rPr>
      </w:pPr>
      <w:r w:rsidRPr="006F3F00">
        <w:rPr>
          <w:rFonts w:ascii="Helvetica" w:hAnsi="Helvetica" w:cstheme="minorHAnsi"/>
          <w:color w:val="002060"/>
          <w:sz w:val="22"/>
          <w:szCs w:val="22"/>
        </w:rPr>
        <w:t xml:space="preserve">We are looking for people willing to bring energy, enthusiasm and commitment to the role, and who will broaden the diversity of thinking on our board. </w:t>
      </w:r>
    </w:p>
    <w:p w14:paraId="6911F24F" w14:textId="77777777" w:rsidR="00850A7F" w:rsidRDefault="00850A7F" w:rsidP="00850A7F">
      <w:pPr>
        <w:pBdr>
          <w:top w:val="nil"/>
          <w:left w:val="nil"/>
          <w:bottom w:val="nil"/>
          <w:right w:val="nil"/>
          <w:between w:val="nil"/>
        </w:pBdr>
        <w:rPr>
          <w:rFonts w:ascii="Arial" w:eastAsia="Arial" w:hAnsi="Arial" w:cs="Arial"/>
        </w:rPr>
      </w:pPr>
    </w:p>
    <w:p w14:paraId="38FCE5E0" w14:textId="14FC40ED" w:rsidR="003E711A" w:rsidRDefault="00850A7F" w:rsidP="00850A7F">
      <w:pPr>
        <w:pBdr>
          <w:top w:val="nil"/>
          <w:left w:val="nil"/>
          <w:bottom w:val="nil"/>
          <w:right w:val="nil"/>
          <w:between w:val="nil"/>
        </w:pBdr>
        <w:rPr>
          <w:rFonts w:ascii="Helvetica" w:hAnsi="Helvetica" w:cstheme="minorHAnsi"/>
          <w:b/>
          <w:bCs/>
          <w:color w:val="002060"/>
          <w:sz w:val="22"/>
          <w:szCs w:val="22"/>
        </w:rPr>
      </w:pPr>
      <w:r w:rsidRPr="003E711A">
        <w:rPr>
          <w:rFonts w:ascii="Helvetica" w:hAnsi="Helvetica" w:cstheme="minorHAnsi"/>
          <w:b/>
          <w:bCs/>
          <w:color w:val="002060"/>
          <w:sz w:val="22"/>
          <w:szCs w:val="22"/>
        </w:rPr>
        <w:t>Time Commitment</w:t>
      </w:r>
    </w:p>
    <w:p w14:paraId="2C5379BF" w14:textId="77777777" w:rsidR="003E711A" w:rsidRDefault="003E711A" w:rsidP="00850A7F">
      <w:pPr>
        <w:pBdr>
          <w:top w:val="nil"/>
          <w:left w:val="nil"/>
          <w:bottom w:val="nil"/>
          <w:right w:val="nil"/>
          <w:between w:val="nil"/>
        </w:pBdr>
        <w:rPr>
          <w:rFonts w:ascii="Helvetica" w:hAnsi="Helvetica" w:cstheme="minorHAnsi"/>
          <w:b/>
          <w:bCs/>
          <w:color w:val="002060"/>
          <w:sz w:val="22"/>
          <w:szCs w:val="22"/>
        </w:rPr>
      </w:pPr>
    </w:p>
    <w:p w14:paraId="7089C206" w14:textId="455DC289" w:rsidR="00850A7F" w:rsidRPr="003E711A" w:rsidRDefault="00850A7F" w:rsidP="003E711A">
      <w:pPr>
        <w:numPr>
          <w:ilvl w:val="0"/>
          <w:numId w:val="10"/>
        </w:numPr>
        <w:pBdr>
          <w:top w:val="nil"/>
          <w:left w:val="nil"/>
          <w:bottom w:val="nil"/>
          <w:right w:val="nil"/>
          <w:between w:val="nil"/>
        </w:pBdr>
        <w:ind w:left="714" w:hanging="357"/>
        <w:rPr>
          <w:rFonts w:ascii="Helvetica" w:hAnsi="Helvetica" w:cstheme="minorHAnsi"/>
          <w:color w:val="002060"/>
          <w:sz w:val="22"/>
          <w:szCs w:val="22"/>
        </w:rPr>
      </w:pPr>
      <w:r w:rsidRPr="003E711A">
        <w:rPr>
          <w:rFonts w:ascii="Helvetica" w:hAnsi="Helvetica" w:cstheme="minorHAnsi"/>
          <w:color w:val="002060"/>
          <w:sz w:val="22"/>
          <w:szCs w:val="22"/>
        </w:rPr>
        <w:t xml:space="preserve">Estimated at </w:t>
      </w:r>
      <w:r w:rsidR="003E711A" w:rsidRPr="003E711A">
        <w:rPr>
          <w:rFonts w:ascii="Helvetica" w:hAnsi="Helvetica" w:cstheme="minorHAnsi"/>
          <w:color w:val="002060"/>
          <w:sz w:val="22"/>
          <w:szCs w:val="22"/>
        </w:rPr>
        <w:t>4-5 hours</w:t>
      </w:r>
      <w:r w:rsidRPr="003E711A">
        <w:rPr>
          <w:rFonts w:ascii="Helvetica" w:hAnsi="Helvetica" w:cstheme="minorHAnsi"/>
          <w:color w:val="002060"/>
          <w:sz w:val="22"/>
          <w:szCs w:val="22"/>
        </w:rPr>
        <w:t xml:space="preserve"> per month</w:t>
      </w:r>
    </w:p>
    <w:p w14:paraId="6FE54DA6" w14:textId="03AABD90" w:rsidR="00850A7F" w:rsidRPr="003E711A" w:rsidRDefault="00850A7F" w:rsidP="00850A7F">
      <w:pPr>
        <w:numPr>
          <w:ilvl w:val="0"/>
          <w:numId w:val="10"/>
        </w:numPr>
        <w:pBdr>
          <w:top w:val="nil"/>
          <w:left w:val="nil"/>
          <w:bottom w:val="nil"/>
          <w:right w:val="nil"/>
          <w:between w:val="nil"/>
        </w:pBdr>
        <w:ind w:left="714" w:hanging="357"/>
        <w:rPr>
          <w:rFonts w:ascii="Helvetica" w:hAnsi="Helvetica" w:cstheme="minorHAnsi"/>
          <w:color w:val="002060"/>
          <w:sz w:val="22"/>
          <w:szCs w:val="22"/>
        </w:rPr>
      </w:pPr>
      <w:r w:rsidRPr="003E711A">
        <w:rPr>
          <w:rFonts w:ascii="Helvetica" w:hAnsi="Helvetica" w:cstheme="minorHAnsi"/>
          <w:color w:val="002060"/>
          <w:sz w:val="22"/>
          <w:szCs w:val="22"/>
        </w:rPr>
        <w:t xml:space="preserve">Attending </w:t>
      </w:r>
      <w:r w:rsidR="003E711A">
        <w:rPr>
          <w:rFonts w:ascii="Helvetica" w:hAnsi="Helvetica" w:cstheme="minorHAnsi"/>
          <w:color w:val="002060"/>
          <w:sz w:val="22"/>
          <w:szCs w:val="22"/>
        </w:rPr>
        <w:t>monthly</w:t>
      </w:r>
      <w:r w:rsidRPr="003E711A">
        <w:rPr>
          <w:rFonts w:ascii="Helvetica" w:hAnsi="Helvetica" w:cstheme="minorHAnsi"/>
          <w:color w:val="002060"/>
          <w:sz w:val="22"/>
          <w:szCs w:val="22"/>
        </w:rPr>
        <w:t xml:space="preserve"> Board meetings</w:t>
      </w:r>
      <w:r w:rsidR="00302016">
        <w:rPr>
          <w:rFonts w:ascii="Helvetica" w:hAnsi="Helvetica" w:cstheme="minorHAnsi"/>
          <w:color w:val="002060"/>
          <w:sz w:val="22"/>
          <w:szCs w:val="22"/>
        </w:rPr>
        <w:t xml:space="preserve"> in person or via Zoom (included in time above)</w:t>
      </w:r>
    </w:p>
    <w:p w14:paraId="777DA495" w14:textId="77777777" w:rsidR="00850A7F" w:rsidRPr="00F75C9D" w:rsidRDefault="00850A7F" w:rsidP="00850A7F">
      <w:pPr>
        <w:pBdr>
          <w:top w:val="nil"/>
          <w:left w:val="nil"/>
          <w:bottom w:val="nil"/>
          <w:right w:val="nil"/>
          <w:between w:val="nil"/>
        </w:pBdr>
        <w:rPr>
          <w:rFonts w:ascii="Arial" w:eastAsia="Arial" w:hAnsi="Arial" w:cs="Arial"/>
        </w:rPr>
      </w:pPr>
    </w:p>
    <w:p w14:paraId="41F79B16" w14:textId="53057342" w:rsidR="008F0A01" w:rsidRDefault="008F0A01" w:rsidP="00DB3CC1">
      <w:pPr>
        <w:jc w:val="both"/>
        <w:rPr>
          <w:rFonts w:ascii="Helvetica" w:hAnsi="Helvetica" w:cstheme="minorHAnsi"/>
          <w:color w:val="002060"/>
          <w:sz w:val="22"/>
          <w:szCs w:val="22"/>
        </w:rPr>
      </w:pPr>
    </w:p>
    <w:p w14:paraId="0BB8B8D9" w14:textId="77777777" w:rsidR="008F0A01" w:rsidRPr="007C3351" w:rsidRDefault="008F0A01" w:rsidP="007C3351">
      <w:pPr>
        <w:jc w:val="both"/>
        <w:rPr>
          <w:rFonts w:ascii="Helvetica" w:hAnsi="Helvetica" w:cstheme="minorHAnsi"/>
          <w:b/>
          <w:bCs/>
          <w:color w:val="002060"/>
          <w:sz w:val="22"/>
          <w:szCs w:val="22"/>
        </w:rPr>
      </w:pPr>
      <w:r w:rsidRPr="007C3351">
        <w:rPr>
          <w:rFonts w:ascii="Helvetica" w:hAnsi="Helvetica" w:cstheme="minorHAnsi"/>
          <w:b/>
          <w:bCs/>
          <w:color w:val="002060"/>
          <w:sz w:val="22"/>
          <w:szCs w:val="22"/>
        </w:rPr>
        <w:t xml:space="preserve">To Apply </w:t>
      </w:r>
    </w:p>
    <w:p w14:paraId="132383C5" w14:textId="66A25864" w:rsidR="008F0A01" w:rsidRPr="00904884" w:rsidRDefault="008F0A01" w:rsidP="008F0A01">
      <w:pPr>
        <w:jc w:val="both"/>
        <w:rPr>
          <w:rFonts w:ascii="Helvetica" w:hAnsi="Helvetica" w:cstheme="minorHAnsi"/>
          <w:color w:val="002060"/>
          <w:sz w:val="22"/>
          <w:szCs w:val="22"/>
        </w:rPr>
      </w:pPr>
      <w:r w:rsidRPr="007C3351">
        <w:rPr>
          <w:rFonts w:ascii="Helvetica" w:hAnsi="Helvetica" w:cstheme="minorHAnsi"/>
          <w:color w:val="002060"/>
          <w:sz w:val="22"/>
          <w:szCs w:val="22"/>
        </w:rPr>
        <w:t xml:space="preserve">Please email your CV with a detailed covering letter to </w:t>
      </w:r>
      <w:hyperlink r:id="rId7" w:history="1">
        <w:r w:rsidR="0044447C" w:rsidRPr="0044447C">
          <w:rPr>
            <w:rStyle w:val="Hyperlink"/>
            <w:rFonts w:ascii="Helvetica" w:hAnsi="Helvetica" w:cstheme="minorHAnsi"/>
            <w:sz w:val="22"/>
            <w:szCs w:val="22"/>
          </w:rPr>
          <w:t>safoundation800@gmail.com</w:t>
        </w:r>
      </w:hyperlink>
      <w:r w:rsidR="0044447C">
        <w:rPr>
          <w:rFonts w:ascii="Helvetica" w:hAnsi="Helvetica" w:cstheme="minorHAnsi"/>
          <w:color w:val="002060"/>
          <w:sz w:val="22"/>
          <w:szCs w:val="22"/>
        </w:rPr>
        <w:t xml:space="preserve"> </w:t>
      </w:r>
      <w:r w:rsidRPr="007C3351">
        <w:rPr>
          <w:rFonts w:ascii="Helvetica" w:hAnsi="Helvetica" w:cstheme="minorHAnsi"/>
          <w:color w:val="002060"/>
          <w:sz w:val="22"/>
          <w:szCs w:val="22"/>
        </w:rPr>
        <w:t>before the closing date mentioned above.</w:t>
      </w:r>
    </w:p>
    <w:p w14:paraId="59C66FEA" w14:textId="4A78872A" w:rsidR="00BC10CE" w:rsidRPr="00DB3CC1" w:rsidRDefault="00BC10CE" w:rsidP="00DB3CC1">
      <w:pPr>
        <w:jc w:val="both"/>
        <w:rPr>
          <w:rFonts w:asciiTheme="minorHAnsi" w:hAnsiTheme="minorHAnsi" w:cstheme="minorHAnsi"/>
          <w:b/>
          <w:color w:val="002060"/>
          <w:u w:val="single"/>
        </w:rPr>
      </w:pPr>
    </w:p>
    <w:sectPr w:rsidR="00BC10CE" w:rsidRPr="00DB3CC1" w:rsidSect="006D1093">
      <w:headerReference w:type="default" r:id="rId8"/>
      <w:footerReference w:type="default" r:id="rId9"/>
      <w:pgSz w:w="11906" w:h="16838"/>
      <w:pgMar w:top="100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CBFB" w14:textId="77777777" w:rsidR="00DF4982" w:rsidRDefault="00DF4982" w:rsidP="005625A2">
      <w:r>
        <w:separator/>
      </w:r>
    </w:p>
  </w:endnote>
  <w:endnote w:type="continuationSeparator" w:id="0">
    <w:p w14:paraId="02284E9D" w14:textId="77777777" w:rsidR="00DF4982" w:rsidRDefault="00DF4982" w:rsidP="005625A2">
      <w:r>
        <w:continuationSeparator/>
      </w:r>
    </w:p>
  </w:endnote>
  <w:endnote w:type="continuationNotice" w:id="1">
    <w:p w14:paraId="7CFE44D0" w14:textId="77777777" w:rsidR="00DF4982" w:rsidRDefault="00DF4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17754"/>
      <w:docPartObj>
        <w:docPartGallery w:val="Page Numbers (Bottom of Page)"/>
        <w:docPartUnique/>
      </w:docPartObj>
    </w:sdtPr>
    <w:sdtEndPr>
      <w:rPr>
        <w:rFonts w:asciiTheme="minorHAnsi" w:hAnsiTheme="minorHAnsi" w:cstheme="minorHAnsi"/>
        <w:b/>
        <w:bCs/>
        <w:noProof/>
        <w:color w:val="002060"/>
        <w:sz w:val="18"/>
        <w:szCs w:val="18"/>
      </w:rPr>
    </w:sdtEndPr>
    <w:sdtContent>
      <w:p w14:paraId="627A0DF4" w14:textId="77777777" w:rsidR="0020093C" w:rsidRPr="006D1093" w:rsidRDefault="0020093C">
        <w:pPr>
          <w:pStyle w:val="Footer"/>
          <w:jc w:val="right"/>
          <w:rPr>
            <w:rFonts w:asciiTheme="minorHAnsi" w:hAnsiTheme="minorHAnsi" w:cstheme="minorHAnsi"/>
            <w:b/>
            <w:bCs/>
            <w:color w:val="002060"/>
            <w:sz w:val="18"/>
            <w:szCs w:val="18"/>
          </w:rPr>
        </w:pPr>
        <w:r w:rsidRPr="006D1093">
          <w:rPr>
            <w:rFonts w:asciiTheme="minorHAnsi" w:hAnsiTheme="minorHAnsi" w:cstheme="minorHAnsi"/>
            <w:b/>
            <w:bCs/>
            <w:color w:val="002060"/>
            <w:sz w:val="18"/>
            <w:szCs w:val="18"/>
          </w:rPr>
          <w:fldChar w:fldCharType="begin"/>
        </w:r>
        <w:r w:rsidRPr="006D1093">
          <w:rPr>
            <w:rFonts w:asciiTheme="minorHAnsi" w:hAnsiTheme="minorHAnsi" w:cstheme="minorHAnsi"/>
            <w:b/>
            <w:bCs/>
            <w:color w:val="002060"/>
            <w:sz w:val="18"/>
            <w:szCs w:val="18"/>
          </w:rPr>
          <w:instrText xml:space="preserve"> PAGE   \* MERGEFORMAT </w:instrText>
        </w:r>
        <w:r w:rsidRPr="006D1093">
          <w:rPr>
            <w:rFonts w:asciiTheme="minorHAnsi" w:hAnsiTheme="minorHAnsi" w:cstheme="minorHAnsi"/>
            <w:b/>
            <w:bCs/>
            <w:color w:val="002060"/>
            <w:sz w:val="18"/>
            <w:szCs w:val="18"/>
          </w:rPr>
          <w:fldChar w:fldCharType="separate"/>
        </w:r>
        <w:r w:rsidR="00FF5957" w:rsidRPr="006D1093">
          <w:rPr>
            <w:rFonts w:asciiTheme="minorHAnsi" w:hAnsiTheme="minorHAnsi" w:cstheme="minorHAnsi"/>
            <w:b/>
            <w:bCs/>
            <w:noProof/>
            <w:color w:val="002060"/>
            <w:sz w:val="18"/>
            <w:szCs w:val="18"/>
          </w:rPr>
          <w:t>1</w:t>
        </w:r>
        <w:r w:rsidRPr="006D1093">
          <w:rPr>
            <w:rFonts w:asciiTheme="minorHAnsi" w:hAnsiTheme="minorHAnsi" w:cstheme="minorHAnsi"/>
            <w:b/>
            <w:bCs/>
            <w:noProof/>
            <w:color w:val="002060"/>
            <w:sz w:val="18"/>
            <w:szCs w:val="18"/>
          </w:rPr>
          <w:fldChar w:fldCharType="end"/>
        </w:r>
      </w:p>
    </w:sdtContent>
  </w:sdt>
  <w:p w14:paraId="7F7640B3" w14:textId="77777777" w:rsidR="0020093C" w:rsidRDefault="0020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BD19" w14:textId="77777777" w:rsidR="00DF4982" w:rsidRDefault="00DF4982" w:rsidP="005625A2">
      <w:r>
        <w:separator/>
      </w:r>
    </w:p>
  </w:footnote>
  <w:footnote w:type="continuationSeparator" w:id="0">
    <w:p w14:paraId="09672FF5" w14:textId="77777777" w:rsidR="00DF4982" w:rsidRDefault="00DF4982" w:rsidP="005625A2">
      <w:r>
        <w:continuationSeparator/>
      </w:r>
    </w:p>
  </w:footnote>
  <w:footnote w:type="continuationNotice" w:id="1">
    <w:p w14:paraId="7490D1D1" w14:textId="77777777" w:rsidR="00DF4982" w:rsidRDefault="00DF49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D1B" w14:textId="42469A92" w:rsidR="00010A12" w:rsidRDefault="00010A12" w:rsidP="00010A12">
    <w:pPr>
      <w:pStyle w:val="Header"/>
      <w:jc w:val="center"/>
    </w:pPr>
    <w:r>
      <w:rPr>
        <w:noProof/>
      </w:rPr>
      <w:drawing>
        <wp:inline distT="0" distB="0" distL="0" distR="0" wp14:anchorId="29A4A78F" wp14:editId="671A084B">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55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D9D"/>
    <w:multiLevelType w:val="hybridMultilevel"/>
    <w:tmpl w:val="01E88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7182B"/>
    <w:multiLevelType w:val="hybridMultilevel"/>
    <w:tmpl w:val="9D567C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1CF"/>
    <w:multiLevelType w:val="hybridMultilevel"/>
    <w:tmpl w:val="44E6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15137F"/>
    <w:multiLevelType w:val="multilevel"/>
    <w:tmpl w:val="47445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C9689F"/>
    <w:multiLevelType w:val="hybridMultilevel"/>
    <w:tmpl w:val="DABA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A61AA"/>
    <w:multiLevelType w:val="multilevel"/>
    <w:tmpl w:val="FA82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743472"/>
    <w:multiLevelType w:val="hybridMultilevel"/>
    <w:tmpl w:val="7E12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C2534"/>
    <w:multiLevelType w:val="hybridMultilevel"/>
    <w:tmpl w:val="DC36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45A7"/>
    <w:multiLevelType w:val="hybridMultilevel"/>
    <w:tmpl w:val="CB4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E5E2F"/>
    <w:multiLevelType w:val="multilevel"/>
    <w:tmpl w:val="D550D73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073FF9"/>
    <w:multiLevelType w:val="hybridMultilevel"/>
    <w:tmpl w:val="09F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6801"/>
    <w:multiLevelType w:val="multilevel"/>
    <w:tmpl w:val="592A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860EE6"/>
    <w:multiLevelType w:val="hybridMultilevel"/>
    <w:tmpl w:val="7D6C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E03013"/>
    <w:multiLevelType w:val="hybridMultilevel"/>
    <w:tmpl w:val="117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A1C12"/>
    <w:multiLevelType w:val="hybridMultilevel"/>
    <w:tmpl w:val="3C26C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7C3F1B"/>
    <w:multiLevelType w:val="hybridMultilevel"/>
    <w:tmpl w:val="60DC3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76552467">
    <w:abstractNumId w:val="1"/>
  </w:num>
  <w:num w:numId="2" w16cid:durableId="2099591611">
    <w:abstractNumId w:val="14"/>
  </w:num>
  <w:num w:numId="3" w16cid:durableId="780564606">
    <w:abstractNumId w:val="2"/>
  </w:num>
  <w:num w:numId="4" w16cid:durableId="531571799">
    <w:abstractNumId w:val="12"/>
  </w:num>
  <w:num w:numId="5" w16cid:durableId="1736314472">
    <w:abstractNumId w:val="15"/>
  </w:num>
  <w:num w:numId="6" w16cid:durableId="1527253483">
    <w:abstractNumId w:val="13"/>
  </w:num>
  <w:num w:numId="7" w16cid:durableId="1113935481">
    <w:abstractNumId w:val="0"/>
  </w:num>
  <w:num w:numId="8" w16cid:durableId="878009788">
    <w:abstractNumId w:val="4"/>
  </w:num>
  <w:num w:numId="9" w16cid:durableId="2136944741">
    <w:abstractNumId w:val="8"/>
  </w:num>
  <w:num w:numId="10" w16cid:durableId="1360594163">
    <w:abstractNumId w:val="5"/>
  </w:num>
  <w:num w:numId="11" w16cid:durableId="98717888">
    <w:abstractNumId w:val="3"/>
  </w:num>
  <w:num w:numId="12" w16cid:durableId="769542246">
    <w:abstractNumId w:val="11"/>
  </w:num>
  <w:num w:numId="13" w16cid:durableId="715815868">
    <w:abstractNumId w:val="9"/>
  </w:num>
  <w:num w:numId="14" w16cid:durableId="877400652">
    <w:abstractNumId w:val="10"/>
  </w:num>
  <w:num w:numId="15" w16cid:durableId="2099252586">
    <w:abstractNumId w:val="7"/>
  </w:num>
  <w:num w:numId="16" w16cid:durableId="1494951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E"/>
    <w:rsid w:val="000000DE"/>
    <w:rsid w:val="00005E1C"/>
    <w:rsid w:val="00007A2D"/>
    <w:rsid w:val="00010A12"/>
    <w:rsid w:val="00016B4B"/>
    <w:rsid w:val="00020D6B"/>
    <w:rsid w:val="00024F9B"/>
    <w:rsid w:val="00032984"/>
    <w:rsid w:val="000571A1"/>
    <w:rsid w:val="00077F65"/>
    <w:rsid w:val="000818DA"/>
    <w:rsid w:val="00095E40"/>
    <w:rsid w:val="000A0900"/>
    <w:rsid w:val="000B0832"/>
    <w:rsid w:val="000C2C7A"/>
    <w:rsid w:val="000C3460"/>
    <w:rsid w:val="000C7639"/>
    <w:rsid w:val="000D394E"/>
    <w:rsid w:val="000E3603"/>
    <w:rsid w:val="000E643D"/>
    <w:rsid w:val="000F308E"/>
    <w:rsid w:val="00105319"/>
    <w:rsid w:val="00143EDF"/>
    <w:rsid w:val="00166386"/>
    <w:rsid w:val="0017014B"/>
    <w:rsid w:val="001A14EE"/>
    <w:rsid w:val="001A1F58"/>
    <w:rsid w:val="001A2511"/>
    <w:rsid w:val="001A446D"/>
    <w:rsid w:val="001A71BC"/>
    <w:rsid w:val="001B2EC1"/>
    <w:rsid w:val="001C68A5"/>
    <w:rsid w:val="001F4141"/>
    <w:rsid w:val="001F7E72"/>
    <w:rsid w:val="0020093C"/>
    <w:rsid w:val="00204F19"/>
    <w:rsid w:val="002144B7"/>
    <w:rsid w:val="002272B9"/>
    <w:rsid w:val="002278DA"/>
    <w:rsid w:val="0023152C"/>
    <w:rsid w:val="00234089"/>
    <w:rsid w:val="002358E5"/>
    <w:rsid w:val="0024135D"/>
    <w:rsid w:val="00261EAD"/>
    <w:rsid w:val="00262DCF"/>
    <w:rsid w:val="0027509C"/>
    <w:rsid w:val="00277ADC"/>
    <w:rsid w:val="00282DF3"/>
    <w:rsid w:val="00293E1A"/>
    <w:rsid w:val="002A4170"/>
    <w:rsid w:val="002A6BC6"/>
    <w:rsid w:val="002C1501"/>
    <w:rsid w:val="002D4A18"/>
    <w:rsid w:val="002E1667"/>
    <w:rsid w:val="00302016"/>
    <w:rsid w:val="003023A9"/>
    <w:rsid w:val="003277F7"/>
    <w:rsid w:val="00332B3E"/>
    <w:rsid w:val="00340B28"/>
    <w:rsid w:val="00343564"/>
    <w:rsid w:val="003471AA"/>
    <w:rsid w:val="00350F4B"/>
    <w:rsid w:val="00377CF1"/>
    <w:rsid w:val="0038405C"/>
    <w:rsid w:val="003C69C3"/>
    <w:rsid w:val="003D3D78"/>
    <w:rsid w:val="003D6F95"/>
    <w:rsid w:val="003E711A"/>
    <w:rsid w:val="003E7B1E"/>
    <w:rsid w:val="003F3CCC"/>
    <w:rsid w:val="0040579A"/>
    <w:rsid w:val="0044447C"/>
    <w:rsid w:val="004456A1"/>
    <w:rsid w:val="0045519D"/>
    <w:rsid w:val="00460B48"/>
    <w:rsid w:val="00463497"/>
    <w:rsid w:val="00476757"/>
    <w:rsid w:val="00477C36"/>
    <w:rsid w:val="004B2C55"/>
    <w:rsid w:val="004B48E3"/>
    <w:rsid w:val="004B5C20"/>
    <w:rsid w:val="004D704B"/>
    <w:rsid w:val="004D7E9D"/>
    <w:rsid w:val="00535529"/>
    <w:rsid w:val="00543846"/>
    <w:rsid w:val="005625A2"/>
    <w:rsid w:val="0057675A"/>
    <w:rsid w:val="00584AEA"/>
    <w:rsid w:val="00585CBF"/>
    <w:rsid w:val="005957BA"/>
    <w:rsid w:val="005A748D"/>
    <w:rsid w:val="005C2559"/>
    <w:rsid w:val="005D73B0"/>
    <w:rsid w:val="005E51FD"/>
    <w:rsid w:val="006025E7"/>
    <w:rsid w:val="00604C84"/>
    <w:rsid w:val="006470C8"/>
    <w:rsid w:val="0067108D"/>
    <w:rsid w:val="00674302"/>
    <w:rsid w:val="0067504F"/>
    <w:rsid w:val="006772E7"/>
    <w:rsid w:val="006A2091"/>
    <w:rsid w:val="006D1093"/>
    <w:rsid w:val="006D7EF7"/>
    <w:rsid w:val="006E04AF"/>
    <w:rsid w:val="006E42ED"/>
    <w:rsid w:val="006F3F00"/>
    <w:rsid w:val="006F5162"/>
    <w:rsid w:val="00711663"/>
    <w:rsid w:val="00711FCE"/>
    <w:rsid w:val="007134A6"/>
    <w:rsid w:val="00716AA9"/>
    <w:rsid w:val="0072570C"/>
    <w:rsid w:val="00730FEE"/>
    <w:rsid w:val="00737E91"/>
    <w:rsid w:val="00751168"/>
    <w:rsid w:val="007533B9"/>
    <w:rsid w:val="00770B09"/>
    <w:rsid w:val="00774CB7"/>
    <w:rsid w:val="007769A5"/>
    <w:rsid w:val="00794BD2"/>
    <w:rsid w:val="00796584"/>
    <w:rsid w:val="007A13A6"/>
    <w:rsid w:val="007B2DE1"/>
    <w:rsid w:val="007C3351"/>
    <w:rsid w:val="007D2D3C"/>
    <w:rsid w:val="007E5213"/>
    <w:rsid w:val="007F6A0D"/>
    <w:rsid w:val="007F7331"/>
    <w:rsid w:val="0081217D"/>
    <w:rsid w:val="00812AEC"/>
    <w:rsid w:val="00816FC2"/>
    <w:rsid w:val="00825469"/>
    <w:rsid w:val="008415F8"/>
    <w:rsid w:val="00850A7F"/>
    <w:rsid w:val="00865FF9"/>
    <w:rsid w:val="00872E66"/>
    <w:rsid w:val="00886040"/>
    <w:rsid w:val="008946C5"/>
    <w:rsid w:val="008A5D02"/>
    <w:rsid w:val="008D3B55"/>
    <w:rsid w:val="008E4CBA"/>
    <w:rsid w:val="008F0A01"/>
    <w:rsid w:val="008F7029"/>
    <w:rsid w:val="009001F5"/>
    <w:rsid w:val="00904884"/>
    <w:rsid w:val="00927C19"/>
    <w:rsid w:val="0093449C"/>
    <w:rsid w:val="009364CF"/>
    <w:rsid w:val="00944DDC"/>
    <w:rsid w:val="00956E54"/>
    <w:rsid w:val="00971C79"/>
    <w:rsid w:val="009735DF"/>
    <w:rsid w:val="00977FC3"/>
    <w:rsid w:val="00994B4A"/>
    <w:rsid w:val="009A2F0E"/>
    <w:rsid w:val="009A475B"/>
    <w:rsid w:val="009B5EA2"/>
    <w:rsid w:val="009C6104"/>
    <w:rsid w:val="009D0860"/>
    <w:rsid w:val="00A3118E"/>
    <w:rsid w:val="00A5694E"/>
    <w:rsid w:val="00A8355E"/>
    <w:rsid w:val="00A84F70"/>
    <w:rsid w:val="00AB166A"/>
    <w:rsid w:val="00AC30AA"/>
    <w:rsid w:val="00AE1F23"/>
    <w:rsid w:val="00AE2CC0"/>
    <w:rsid w:val="00AE7A4F"/>
    <w:rsid w:val="00B1527C"/>
    <w:rsid w:val="00B2121B"/>
    <w:rsid w:val="00B22830"/>
    <w:rsid w:val="00B24AD6"/>
    <w:rsid w:val="00B54E20"/>
    <w:rsid w:val="00B610CF"/>
    <w:rsid w:val="00B643EF"/>
    <w:rsid w:val="00B65610"/>
    <w:rsid w:val="00B70C92"/>
    <w:rsid w:val="00B83F8E"/>
    <w:rsid w:val="00B95CFF"/>
    <w:rsid w:val="00B96E22"/>
    <w:rsid w:val="00BA0C60"/>
    <w:rsid w:val="00BB0696"/>
    <w:rsid w:val="00BB119B"/>
    <w:rsid w:val="00BC10CE"/>
    <w:rsid w:val="00BC3CC2"/>
    <w:rsid w:val="00BC7C1C"/>
    <w:rsid w:val="00C25AC1"/>
    <w:rsid w:val="00C372B0"/>
    <w:rsid w:val="00C47E51"/>
    <w:rsid w:val="00C50257"/>
    <w:rsid w:val="00C62CB9"/>
    <w:rsid w:val="00C902B0"/>
    <w:rsid w:val="00CB6461"/>
    <w:rsid w:val="00CC0654"/>
    <w:rsid w:val="00CD7CEB"/>
    <w:rsid w:val="00CE0787"/>
    <w:rsid w:val="00CE5D37"/>
    <w:rsid w:val="00CF0C8D"/>
    <w:rsid w:val="00D01D39"/>
    <w:rsid w:val="00D11E48"/>
    <w:rsid w:val="00D15294"/>
    <w:rsid w:val="00D33FF0"/>
    <w:rsid w:val="00D7737E"/>
    <w:rsid w:val="00D776E1"/>
    <w:rsid w:val="00DB3CC1"/>
    <w:rsid w:val="00DE58B4"/>
    <w:rsid w:val="00DE5B8D"/>
    <w:rsid w:val="00DF4982"/>
    <w:rsid w:val="00E048E0"/>
    <w:rsid w:val="00E12D38"/>
    <w:rsid w:val="00E21E38"/>
    <w:rsid w:val="00E32257"/>
    <w:rsid w:val="00E36CA8"/>
    <w:rsid w:val="00E512B2"/>
    <w:rsid w:val="00E64BA5"/>
    <w:rsid w:val="00E84F11"/>
    <w:rsid w:val="00EA1F63"/>
    <w:rsid w:val="00EB138C"/>
    <w:rsid w:val="00EB3759"/>
    <w:rsid w:val="00EB51A3"/>
    <w:rsid w:val="00EB552D"/>
    <w:rsid w:val="00EC16CA"/>
    <w:rsid w:val="00ED143E"/>
    <w:rsid w:val="00EF6ADF"/>
    <w:rsid w:val="00F0552A"/>
    <w:rsid w:val="00F14D7A"/>
    <w:rsid w:val="00F277FB"/>
    <w:rsid w:val="00F32282"/>
    <w:rsid w:val="00F42747"/>
    <w:rsid w:val="00F504F2"/>
    <w:rsid w:val="00F57650"/>
    <w:rsid w:val="00F66BAD"/>
    <w:rsid w:val="00F6796D"/>
    <w:rsid w:val="00F708CF"/>
    <w:rsid w:val="00FA2E1F"/>
    <w:rsid w:val="00FB0CAF"/>
    <w:rsid w:val="00FC210A"/>
    <w:rsid w:val="00FC49A6"/>
    <w:rsid w:val="00FD32BC"/>
    <w:rsid w:val="00FE1900"/>
    <w:rsid w:val="00FF5212"/>
    <w:rsid w:val="00FF5957"/>
    <w:rsid w:val="00FF61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71471"/>
  <w15:docId w15:val="{98EF0BD9-975A-3345-B5B0-4CD786C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C5"/>
    <w:pPr>
      <w:ind w:left="720"/>
      <w:contextualSpacing/>
    </w:pPr>
  </w:style>
  <w:style w:type="paragraph" w:styleId="BalloonText">
    <w:name w:val="Balloon Text"/>
    <w:basedOn w:val="Normal"/>
    <w:link w:val="BalloonTextChar"/>
    <w:rsid w:val="00340B28"/>
    <w:rPr>
      <w:rFonts w:ascii="Tahoma" w:hAnsi="Tahoma" w:cs="Tahoma"/>
      <w:sz w:val="16"/>
      <w:szCs w:val="16"/>
    </w:rPr>
  </w:style>
  <w:style w:type="character" w:customStyle="1" w:styleId="BalloonTextChar">
    <w:name w:val="Balloon Text Char"/>
    <w:basedOn w:val="DefaultParagraphFont"/>
    <w:link w:val="BalloonText"/>
    <w:rsid w:val="00340B28"/>
    <w:rPr>
      <w:rFonts w:ascii="Tahoma" w:hAnsi="Tahoma" w:cs="Tahoma"/>
      <w:sz w:val="16"/>
      <w:szCs w:val="16"/>
    </w:rPr>
  </w:style>
  <w:style w:type="table" w:styleId="TableGrid">
    <w:name w:val="Table Grid"/>
    <w:basedOn w:val="TableNormal"/>
    <w:uiPriority w:val="59"/>
    <w:rsid w:val="0023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5A2"/>
    <w:pPr>
      <w:tabs>
        <w:tab w:val="center" w:pos="4513"/>
        <w:tab w:val="right" w:pos="9026"/>
      </w:tabs>
    </w:pPr>
  </w:style>
  <w:style w:type="character" w:customStyle="1" w:styleId="HeaderChar">
    <w:name w:val="Header Char"/>
    <w:basedOn w:val="DefaultParagraphFont"/>
    <w:link w:val="Header"/>
    <w:uiPriority w:val="99"/>
    <w:rsid w:val="005625A2"/>
    <w:rPr>
      <w:sz w:val="24"/>
      <w:szCs w:val="24"/>
    </w:rPr>
  </w:style>
  <w:style w:type="paragraph" w:styleId="Footer">
    <w:name w:val="footer"/>
    <w:basedOn w:val="Normal"/>
    <w:link w:val="FooterChar"/>
    <w:uiPriority w:val="99"/>
    <w:unhideWhenUsed/>
    <w:rsid w:val="005625A2"/>
    <w:pPr>
      <w:tabs>
        <w:tab w:val="center" w:pos="4513"/>
        <w:tab w:val="right" w:pos="9026"/>
      </w:tabs>
    </w:pPr>
  </w:style>
  <w:style w:type="character" w:customStyle="1" w:styleId="FooterChar">
    <w:name w:val="Footer Char"/>
    <w:basedOn w:val="DefaultParagraphFont"/>
    <w:link w:val="Footer"/>
    <w:uiPriority w:val="99"/>
    <w:rsid w:val="005625A2"/>
    <w:rPr>
      <w:sz w:val="24"/>
      <w:szCs w:val="24"/>
    </w:rPr>
  </w:style>
  <w:style w:type="character" w:styleId="Hyperlink">
    <w:name w:val="Hyperlink"/>
    <w:basedOn w:val="DefaultParagraphFont"/>
    <w:unhideWhenUsed/>
    <w:rsid w:val="005D73B0"/>
    <w:rPr>
      <w:color w:val="0000FF" w:themeColor="hyperlink"/>
      <w:u w:val="single"/>
    </w:rPr>
  </w:style>
  <w:style w:type="character" w:customStyle="1" w:styleId="UnresolvedMention1">
    <w:name w:val="Unresolved Mention1"/>
    <w:basedOn w:val="DefaultParagraphFont"/>
    <w:uiPriority w:val="99"/>
    <w:semiHidden/>
    <w:unhideWhenUsed/>
    <w:rsid w:val="005E51FD"/>
    <w:rPr>
      <w:color w:val="605E5C"/>
      <w:shd w:val="clear" w:color="auto" w:fill="E1DFDD"/>
    </w:rPr>
  </w:style>
  <w:style w:type="character" w:styleId="UnresolvedMention">
    <w:name w:val="Unresolved Mention"/>
    <w:basedOn w:val="DefaultParagraphFont"/>
    <w:uiPriority w:val="99"/>
    <w:semiHidden/>
    <w:unhideWhenUsed/>
    <w:rsid w:val="001F4141"/>
    <w:rPr>
      <w:color w:val="605E5C"/>
      <w:shd w:val="clear" w:color="auto" w:fill="E1DFDD"/>
    </w:rPr>
  </w:style>
  <w:style w:type="character" w:styleId="CommentReference">
    <w:name w:val="annotation reference"/>
    <w:basedOn w:val="DefaultParagraphFont"/>
    <w:semiHidden/>
    <w:unhideWhenUsed/>
    <w:rsid w:val="00B2121B"/>
    <w:rPr>
      <w:sz w:val="16"/>
      <w:szCs w:val="16"/>
    </w:rPr>
  </w:style>
  <w:style w:type="paragraph" w:styleId="CommentText">
    <w:name w:val="annotation text"/>
    <w:basedOn w:val="Normal"/>
    <w:link w:val="CommentTextChar"/>
    <w:unhideWhenUsed/>
    <w:rsid w:val="00B2121B"/>
    <w:rPr>
      <w:sz w:val="20"/>
      <w:szCs w:val="20"/>
    </w:rPr>
  </w:style>
  <w:style w:type="character" w:customStyle="1" w:styleId="CommentTextChar">
    <w:name w:val="Comment Text Char"/>
    <w:basedOn w:val="DefaultParagraphFont"/>
    <w:link w:val="CommentText"/>
    <w:rsid w:val="00B2121B"/>
  </w:style>
  <w:style w:type="paragraph" w:styleId="CommentSubject">
    <w:name w:val="annotation subject"/>
    <w:basedOn w:val="CommentText"/>
    <w:next w:val="CommentText"/>
    <w:link w:val="CommentSubjectChar"/>
    <w:semiHidden/>
    <w:unhideWhenUsed/>
    <w:rsid w:val="00B2121B"/>
    <w:rPr>
      <w:b/>
      <w:bCs/>
    </w:rPr>
  </w:style>
  <w:style w:type="character" w:customStyle="1" w:styleId="CommentSubjectChar">
    <w:name w:val="Comment Subject Char"/>
    <w:basedOn w:val="CommentTextChar"/>
    <w:link w:val="CommentSubject"/>
    <w:semiHidden/>
    <w:rsid w:val="00B2121B"/>
    <w:rPr>
      <w:b/>
      <w:bCs/>
    </w:rPr>
  </w:style>
  <w:style w:type="paragraph" w:styleId="NormalWeb">
    <w:name w:val="Normal (Web)"/>
    <w:basedOn w:val="Normal"/>
    <w:uiPriority w:val="99"/>
    <w:unhideWhenUsed/>
    <w:rsid w:val="00E21E38"/>
    <w:pPr>
      <w:spacing w:before="100" w:beforeAutospacing="1" w:after="100" w:afterAutospacing="1"/>
    </w:pPr>
  </w:style>
  <w:style w:type="paragraph" w:customStyle="1" w:styleId="Default">
    <w:name w:val="Default"/>
    <w:rsid w:val="008F0A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470">
      <w:bodyDiv w:val="1"/>
      <w:marLeft w:val="0"/>
      <w:marRight w:val="0"/>
      <w:marTop w:val="0"/>
      <w:marBottom w:val="0"/>
      <w:divBdr>
        <w:top w:val="none" w:sz="0" w:space="0" w:color="auto"/>
        <w:left w:val="none" w:sz="0" w:space="0" w:color="auto"/>
        <w:bottom w:val="none" w:sz="0" w:space="0" w:color="auto"/>
        <w:right w:val="none" w:sz="0" w:space="0" w:color="auto"/>
      </w:divBdr>
      <w:divsChild>
        <w:div w:id="1074358658">
          <w:marLeft w:val="0"/>
          <w:marRight w:val="0"/>
          <w:marTop w:val="0"/>
          <w:marBottom w:val="0"/>
          <w:divBdr>
            <w:top w:val="none" w:sz="0" w:space="0" w:color="auto"/>
            <w:left w:val="none" w:sz="0" w:space="0" w:color="auto"/>
            <w:bottom w:val="none" w:sz="0" w:space="0" w:color="auto"/>
            <w:right w:val="none" w:sz="0" w:space="0" w:color="auto"/>
          </w:divBdr>
        </w:div>
        <w:div w:id="1011488627">
          <w:marLeft w:val="0"/>
          <w:marRight w:val="0"/>
          <w:marTop w:val="0"/>
          <w:marBottom w:val="0"/>
          <w:divBdr>
            <w:top w:val="none" w:sz="0" w:space="0" w:color="auto"/>
            <w:left w:val="none" w:sz="0" w:space="0" w:color="auto"/>
            <w:bottom w:val="none" w:sz="0" w:space="0" w:color="auto"/>
            <w:right w:val="none" w:sz="0" w:space="0" w:color="auto"/>
          </w:divBdr>
        </w:div>
        <w:div w:id="390079640">
          <w:marLeft w:val="0"/>
          <w:marRight w:val="0"/>
          <w:marTop w:val="0"/>
          <w:marBottom w:val="0"/>
          <w:divBdr>
            <w:top w:val="none" w:sz="0" w:space="0" w:color="auto"/>
            <w:left w:val="none" w:sz="0" w:space="0" w:color="auto"/>
            <w:bottom w:val="none" w:sz="0" w:space="0" w:color="auto"/>
            <w:right w:val="none" w:sz="0" w:space="0" w:color="auto"/>
          </w:divBdr>
        </w:div>
        <w:div w:id="1895388340">
          <w:marLeft w:val="0"/>
          <w:marRight w:val="0"/>
          <w:marTop w:val="0"/>
          <w:marBottom w:val="0"/>
          <w:divBdr>
            <w:top w:val="none" w:sz="0" w:space="0" w:color="auto"/>
            <w:left w:val="none" w:sz="0" w:space="0" w:color="auto"/>
            <w:bottom w:val="none" w:sz="0" w:space="0" w:color="auto"/>
            <w:right w:val="none" w:sz="0" w:space="0" w:color="auto"/>
          </w:divBdr>
        </w:div>
        <w:div w:id="322702407">
          <w:marLeft w:val="0"/>
          <w:marRight w:val="0"/>
          <w:marTop w:val="0"/>
          <w:marBottom w:val="0"/>
          <w:divBdr>
            <w:top w:val="none" w:sz="0" w:space="0" w:color="auto"/>
            <w:left w:val="none" w:sz="0" w:space="0" w:color="auto"/>
            <w:bottom w:val="none" w:sz="0" w:space="0" w:color="auto"/>
            <w:right w:val="none" w:sz="0" w:space="0" w:color="auto"/>
          </w:divBdr>
        </w:div>
      </w:divsChild>
    </w:div>
    <w:div w:id="2048141891">
      <w:bodyDiv w:val="1"/>
      <w:marLeft w:val="0"/>
      <w:marRight w:val="0"/>
      <w:marTop w:val="0"/>
      <w:marBottom w:val="0"/>
      <w:divBdr>
        <w:top w:val="none" w:sz="0" w:space="0" w:color="auto"/>
        <w:left w:val="none" w:sz="0" w:space="0" w:color="auto"/>
        <w:bottom w:val="none" w:sz="0" w:space="0" w:color="auto"/>
        <w:right w:val="none" w:sz="0" w:space="0" w:color="auto"/>
      </w:divBdr>
      <w:divsChild>
        <w:div w:id="1797483811">
          <w:marLeft w:val="0"/>
          <w:marRight w:val="0"/>
          <w:marTop w:val="0"/>
          <w:marBottom w:val="0"/>
          <w:divBdr>
            <w:top w:val="none" w:sz="0" w:space="0" w:color="auto"/>
            <w:left w:val="none" w:sz="0" w:space="0" w:color="auto"/>
            <w:bottom w:val="none" w:sz="0" w:space="0" w:color="auto"/>
            <w:right w:val="none" w:sz="0" w:space="0" w:color="auto"/>
          </w:divBdr>
          <w:divsChild>
            <w:div w:id="1788425633">
              <w:marLeft w:val="0"/>
              <w:marRight w:val="0"/>
              <w:marTop w:val="0"/>
              <w:marBottom w:val="0"/>
              <w:divBdr>
                <w:top w:val="none" w:sz="0" w:space="0" w:color="auto"/>
                <w:left w:val="none" w:sz="0" w:space="0" w:color="auto"/>
                <w:bottom w:val="none" w:sz="0" w:space="0" w:color="auto"/>
                <w:right w:val="none" w:sz="0" w:space="0" w:color="auto"/>
              </w:divBdr>
              <w:divsChild>
                <w:div w:id="763957162">
                  <w:marLeft w:val="0"/>
                  <w:marRight w:val="0"/>
                  <w:marTop w:val="0"/>
                  <w:marBottom w:val="0"/>
                  <w:divBdr>
                    <w:top w:val="none" w:sz="0" w:space="0" w:color="auto"/>
                    <w:left w:val="none" w:sz="0" w:space="0" w:color="auto"/>
                    <w:bottom w:val="none" w:sz="0" w:space="0" w:color="auto"/>
                    <w:right w:val="none" w:sz="0" w:space="0" w:color="auto"/>
                  </w:divBdr>
                  <w:divsChild>
                    <w:div w:id="14854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oundation8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Raith Rovers Community Foundation</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Raith Rovers Community Foundation</dc:title>
  <dc:creator>Tom</dc:creator>
  <cp:lastModifiedBy>Jim McAllister</cp:lastModifiedBy>
  <cp:revision>2</cp:revision>
  <cp:lastPrinted>2019-09-11T14:35:00Z</cp:lastPrinted>
  <dcterms:created xsi:type="dcterms:W3CDTF">2023-06-22T08:05:00Z</dcterms:created>
  <dcterms:modified xsi:type="dcterms:W3CDTF">2023-06-22T08:05:00Z</dcterms:modified>
</cp:coreProperties>
</file>